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BF72D">
      <w:pPr>
        <w:spacing w:beforeLines="50" w:afterLines="50" w:line="500" w:lineRule="exact"/>
        <w:jc w:val="center"/>
        <w:rPr>
          <w:rFonts w:hint="eastAsia" w:ascii="方正小标宋简体" w:hAnsi="方正小标宋简体" w:eastAsia="方正小标宋简体" w:cs="方正小标宋简体"/>
          <w:b/>
          <w:bCs/>
          <w:sz w:val="40"/>
          <w:szCs w:val="36"/>
        </w:rPr>
      </w:pPr>
      <w:bookmarkStart w:id="0" w:name="zhengwen"/>
      <w:r>
        <w:rPr>
          <w:rFonts w:hint="eastAsia" w:ascii="方正小标宋简体" w:hAnsi="方正小标宋简体" w:eastAsia="方正小标宋简体" w:cs="方正小标宋简体"/>
          <w:b/>
          <w:bCs/>
          <w:sz w:val="40"/>
          <w:szCs w:val="36"/>
          <w:lang w:val="en-US" w:eastAsia="zh-CN"/>
        </w:rPr>
        <w:t>衡阳理工</w:t>
      </w:r>
      <w:r>
        <w:rPr>
          <w:rFonts w:hint="eastAsia" w:ascii="方正小标宋简体" w:hAnsi="方正小标宋简体" w:eastAsia="方正小标宋简体" w:cs="方正小标宋简体"/>
          <w:b/>
          <w:bCs/>
          <w:sz w:val="40"/>
          <w:szCs w:val="36"/>
          <w:lang w:eastAsia="zh-CN"/>
        </w:rPr>
        <w:t>职业学院2025年</w:t>
      </w:r>
      <w:r>
        <w:rPr>
          <w:rFonts w:hint="eastAsia" w:ascii="方正小标宋简体" w:hAnsi="方正小标宋简体" w:eastAsia="方正小标宋简体" w:cs="方正小标宋简体"/>
          <w:b/>
          <w:bCs/>
          <w:sz w:val="40"/>
          <w:szCs w:val="36"/>
        </w:rPr>
        <w:t>高职单招章程</w:t>
      </w:r>
    </w:p>
    <w:p w14:paraId="5981C781">
      <w:pPr>
        <w:numPr>
          <w:ilvl w:val="0"/>
          <w:numId w:val="0"/>
        </w:numPr>
        <w:spacing w:before="312" w:beforeLines="100" w:after="156" w:afterLines="50" w:line="680" w:lineRule="exact"/>
        <w:jc w:val="center"/>
        <w:rPr>
          <w:rFonts w:ascii="仿宋" w:hAnsi="仿宋" w:eastAsia="仿宋" w:cs="仿宋"/>
          <w:b/>
          <w:bCs/>
          <w:sz w:val="32"/>
          <w:szCs w:val="32"/>
        </w:rPr>
      </w:pPr>
      <w:r>
        <w:rPr>
          <w:rFonts w:hint="eastAsia" w:ascii="仿宋" w:hAnsi="仿宋" w:eastAsia="仿宋" w:cs="仿宋"/>
          <w:b/>
          <w:bCs/>
          <w:kern w:val="2"/>
          <w:sz w:val="32"/>
          <w:szCs w:val="32"/>
          <w:lang w:val="en-US" w:eastAsia="zh-CN" w:bidi="ar-SA"/>
        </w:rPr>
        <w:t xml:space="preserve">第一章 </w:t>
      </w:r>
      <w:r>
        <w:rPr>
          <w:rFonts w:hint="eastAsia" w:ascii="仿宋" w:hAnsi="仿宋" w:eastAsia="仿宋" w:cs="仿宋"/>
          <w:b/>
          <w:bCs/>
          <w:sz w:val="32"/>
          <w:szCs w:val="32"/>
        </w:rPr>
        <w:t>总 则</w:t>
      </w:r>
    </w:p>
    <w:p w14:paraId="6DD680BC">
      <w:pPr>
        <w:keepNext w:val="0"/>
        <w:keepLines w:val="0"/>
        <w:pageBreakBefore w:val="0"/>
        <w:numPr>
          <w:ilvl w:val="0"/>
          <w:numId w:val="1"/>
        </w:numPr>
        <w:kinsoku/>
        <w:wordWrap/>
        <w:overflowPunct/>
        <w:topLinePunct w:val="0"/>
        <w:autoSpaceDE/>
        <w:autoSpaceDN/>
        <w:bidi w:val="0"/>
        <w:adjustRightInd/>
        <w:snapToGrid/>
        <w:spacing w:line="560" w:lineRule="exact"/>
        <w:ind w:firstLine="560" w:firstLineChars="200"/>
        <w:textAlignment w:val="auto"/>
        <w:rPr>
          <w:rFonts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根据《中华人民共和国教育法》《中华人民共和国高等教育法》等法律法规及教育部有关规定，依据湖南省教育厅《关于做好湖南省</w:t>
      </w:r>
      <w:r>
        <w:rPr>
          <w:rFonts w:hint="eastAsia" w:ascii="等线" w:hAnsi="等线" w:eastAsia="仿宋" w:cs="仿宋"/>
          <w:sz w:val="28"/>
          <w:szCs w:val="28"/>
          <w:lang w:eastAsia="zh-CN"/>
        </w:rPr>
        <w:t>2025年</w:t>
      </w:r>
      <w:r>
        <w:rPr>
          <w:rFonts w:hint="eastAsia" w:ascii="等线" w:hAnsi="等线" w:eastAsia="仿宋" w:cs="仿宋"/>
          <w:sz w:val="28"/>
          <w:szCs w:val="28"/>
        </w:rPr>
        <w:t>高职（高专）院校单独招生工作的通知》（湘教发〔</w:t>
      </w:r>
      <w:r>
        <w:rPr>
          <w:rFonts w:hint="default" w:ascii="等线" w:hAnsi="等线" w:eastAsia="仿宋" w:cs="仿宋"/>
          <w:sz w:val="28"/>
          <w:szCs w:val="28"/>
        </w:rPr>
        <w:t>2024</w:t>
      </w:r>
      <w:r>
        <w:rPr>
          <w:rFonts w:hint="eastAsia" w:ascii="等线" w:hAnsi="等线" w:eastAsia="仿宋" w:cs="仿宋"/>
          <w:sz w:val="28"/>
          <w:szCs w:val="28"/>
        </w:rPr>
        <w:t>〕</w:t>
      </w:r>
      <w:r>
        <w:rPr>
          <w:rFonts w:hint="default" w:ascii="等线" w:hAnsi="等线" w:eastAsia="仿宋" w:cs="仿宋"/>
          <w:sz w:val="28"/>
          <w:szCs w:val="28"/>
        </w:rPr>
        <w:t>271</w:t>
      </w:r>
      <w:r>
        <w:rPr>
          <w:rFonts w:hint="eastAsia" w:ascii="等线" w:hAnsi="等线" w:eastAsia="仿宋" w:cs="仿宋"/>
          <w:sz w:val="28"/>
          <w:szCs w:val="28"/>
        </w:rPr>
        <w:t>号）结合我校单独招生工作（以下简称单招）实际，特制定本章程。</w:t>
      </w:r>
    </w:p>
    <w:p w14:paraId="6126AD72">
      <w:pPr>
        <w:keepNext w:val="0"/>
        <w:keepLines w:val="0"/>
        <w:pageBreakBefore w:val="0"/>
        <w:numPr>
          <w:ilvl w:val="0"/>
          <w:numId w:val="1"/>
        </w:numPr>
        <w:kinsoku/>
        <w:wordWrap/>
        <w:overflowPunct/>
        <w:topLinePunct w:val="0"/>
        <w:autoSpaceDE/>
        <w:autoSpaceDN/>
        <w:bidi w:val="0"/>
        <w:adjustRightInd/>
        <w:snapToGrid/>
        <w:spacing w:line="560" w:lineRule="exact"/>
        <w:ind w:firstLine="560" w:firstLineChars="200"/>
        <w:textAlignment w:val="auto"/>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全</w:t>
      </w:r>
      <w:r>
        <w:rPr>
          <w:rFonts w:hint="eastAsia" w:ascii="等线" w:hAnsi="等线" w:eastAsia="仿宋" w:cs="仿宋"/>
          <w:sz w:val="28"/>
          <w:szCs w:val="28"/>
        </w:rPr>
        <w:t>称</w:t>
      </w:r>
      <w:r>
        <w:rPr>
          <w:rFonts w:hint="eastAsia" w:ascii="等线" w:hAnsi="等线" w:eastAsia="仿宋" w:cs="仿宋"/>
          <w:sz w:val="28"/>
          <w:szCs w:val="28"/>
          <w:lang w:eastAsia="zh-CN"/>
        </w:rPr>
        <w:t xml:space="preserve">：衡阳理工职业学院 </w:t>
      </w:r>
    </w:p>
    <w:p w14:paraId="79784053">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等线" w:hAnsi="等线" w:eastAsia="仿宋" w:cs="仿宋"/>
          <w:sz w:val="28"/>
          <w:szCs w:val="28"/>
          <w:lang w:eastAsia="zh-CN"/>
        </w:rPr>
      </w:pPr>
      <w:r>
        <w:rPr>
          <w:rFonts w:hint="eastAsia" w:ascii="等线" w:hAnsi="等线" w:eastAsia="仿宋" w:cs="仿宋"/>
          <w:sz w:val="28"/>
          <w:szCs w:val="28"/>
          <w:lang w:val="en-US" w:eastAsia="zh-CN"/>
        </w:rPr>
        <w:t>办学地点</w:t>
      </w:r>
      <w:r>
        <w:rPr>
          <w:rFonts w:hint="eastAsia" w:ascii="等线" w:hAnsi="等线" w:eastAsia="仿宋" w:cs="仿宋"/>
          <w:sz w:val="28"/>
          <w:szCs w:val="28"/>
        </w:rPr>
        <w:t>：</w:t>
      </w:r>
      <w:r>
        <w:rPr>
          <w:rFonts w:hint="eastAsia" w:ascii="等线" w:hAnsi="等线" w:eastAsia="仿宋" w:cs="仿宋"/>
          <w:sz w:val="28"/>
          <w:szCs w:val="28"/>
          <w:lang w:val="en-US" w:eastAsia="zh-CN"/>
        </w:rPr>
        <w:t>湖南省衡阳市耒阳市经开区</w:t>
      </w:r>
    </w:p>
    <w:p w14:paraId="0E5AF0D2">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等线" w:hAnsi="等线" w:eastAsia="仿宋" w:cs="仿宋"/>
          <w:sz w:val="28"/>
          <w:szCs w:val="28"/>
          <w:lang w:eastAsia="zh-CN"/>
        </w:rPr>
      </w:pPr>
      <w:r>
        <w:rPr>
          <w:rFonts w:hint="eastAsia" w:ascii="等线" w:hAnsi="等线" w:eastAsia="仿宋" w:cs="仿宋"/>
          <w:sz w:val="28"/>
          <w:szCs w:val="28"/>
          <w:lang w:val="en-US" w:eastAsia="zh-CN"/>
        </w:rPr>
        <w:t>主管部门：</w:t>
      </w:r>
      <w:r>
        <w:rPr>
          <w:rFonts w:hint="eastAsia" w:ascii="等线" w:hAnsi="等线" w:eastAsia="仿宋" w:cs="仿宋"/>
          <w:sz w:val="28"/>
          <w:szCs w:val="28"/>
        </w:rPr>
        <w:t>湖南省教育厅</w:t>
      </w:r>
    </w:p>
    <w:p w14:paraId="5775EA17">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办学层次：</w:t>
      </w:r>
      <w:r>
        <w:rPr>
          <w:rFonts w:hint="eastAsia" w:ascii="等线" w:hAnsi="等线" w:eastAsia="仿宋" w:cs="仿宋"/>
          <w:sz w:val="28"/>
          <w:szCs w:val="28"/>
          <w:u w:val="none"/>
          <w:lang w:val="en-US" w:eastAsia="zh-CN"/>
        </w:rPr>
        <w:t>高职</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专科</w:t>
      </w:r>
      <w:r>
        <w:rPr>
          <w:rFonts w:hint="eastAsia" w:ascii="等线" w:hAnsi="等线" w:eastAsia="仿宋" w:cs="仿宋"/>
          <w:sz w:val="28"/>
          <w:szCs w:val="28"/>
          <w:u w:val="none"/>
          <w:lang w:eastAsia="zh-CN"/>
        </w:rPr>
        <w:t>）</w:t>
      </w:r>
    </w:p>
    <w:p w14:paraId="430B2575">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湖南省院校代号：</w:t>
      </w:r>
      <w:r>
        <w:rPr>
          <w:rFonts w:hint="eastAsia" w:ascii="等线" w:hAnsi="等线" w:eastAsia="仿宋" w:cs="仿宋"/>
          <w:sz w:val="28"/>
          <w:szCs w:val="28"/>
          <w:u w:val="single"/>
          <w:lang w:val="en-US" w:eastAsia="zh-CN"/>
        </w:rPr>
        <w:t xml:space="preserve">           </w:t>
      </w:r>
    </w:p>
    <w:p w14:paraId="69737F02">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等线" w:hAnsi="等线" w:eastAsia="仿宋" w:cs="仿宋"/>
          <w:sz w:val="28"/>
          <w:szCs w:val="28"/>
        </w:rPr>
      </w:pPr>
      <w:r>
        <w:rPr>
          <w:rFonts w:hint="eastAsia" w:ascii="等线" w:hAnsi="等线" w:eastAsia="仿宋" w:cs="仿宋"/>
          <w:sz w:val="28"/>
          <w:szCs w:val="28"/>
          <w:lang w:val="en-US" w:eastAsia="zh-CN"/>
        </w:rPr>
        <w:t>办学类型：</w:t>
      </w:r>
      <w:r>
        <w:rPr>
          <w:rFonts w:hint="eastAsia" w:ascii="等线" w:hAnsi="等线" w:eastAsia="仿宋" w:cs="仿宋"/>
          <w:sz w:val="28"/>
          <w:szCs w:val="28"/>
          <w:lang w:eastAsia="zh-CN"/>
        </w:rPr>
        <w:t>民</w:t>
      </w:r>
      <w:r>
        <w:rPr>
          <w:rFonts w:hint="eastAsia" w:ascii="等线" w:hAnsi="等线" w:eastAsia="仿宋" w:cs="仿宋"/>
          <w:sz w:val="28"/>
          <w:szCs w:val="28"/>
        </w:rPr>
        <w:t>办</w:t>
      </w:r>
    </w:p>
    <w:p w14:paraId="5C9F5034">
      <w:pPr>
        <w:keepNext w:val="0"/>
        <w:keepLines w:val="0"/>
        <w:pageBreakBefore w:val="0"/>
        <w:numPr>
          <w:ilvl w:val="0"/>
          <w:numId w:val="1"/>
        </w:numPr>
        <w:kinsoku/>
        <w:wordWrap/>
        <w:overflowPunct/>
        <w:topLinePunct w:val="0"/>
        <w:autoSpaceDE/>
        <w:autoSpaceDN/>
        <w:bidi w:val="0"/>
        <w:adjustRightInd/>
        <w:snapToGrid/>
        <w:spacing w:line="560" w:lineRule="exact"/>
        <w:ind w:firstLine="560" w:firstLineChars="200"/>
        <w:textAlignment w:val="auto"/>
        <w:rPr>
          <w:rFonts w:ascii="等线" w:hAnsi="等线" w:eastAsia="仿宋" w:cs="仿宋"/>
          <w:sz w:val="28"/>
          <w:szCs w:val="28"/>
        </w:rPr>
      </w:pPr>
      <w:r>
        <w:rPr>
          <w:rFonts w:hint="eastAsia" w:ascii="等线" w:hAnsi="等线" w:eastAsia="仿宋" w:cs="仿宋"/>
          <w:sz w:val="28"/>
          <w:szCs w:val="28"/>
        </w:rPr>
        <w:t>颁发学历证书的学校名称：</w:t>
      </w:r>
      <w:r>
        <w:rPr>
          <w:rFonts w:hint="eastAsia" w:ascii="等线" w:hAnsi="等线" w:eastAsia="仿宋" w:cs="仿宋"/>
          <w:sz w:val="28"/>
          <w:szCs w:val="28"/>
          <w:lang w:eastAsia="zh-CN"/>
        </w:rPr>
        <w:t>衡阳理工职业学院</w:t>
      </w:r>
      <w:r>
        <w:rPr>
          <w:rFonts w:hint="eastAsia" w:ascii="等线" w:hAnsi="等线" w:eastAsia="仿宋" w:cs="仿宋"/>
          <w:sz w:val="28"/>
          <w:szCs w:val="28"/>
        </w:rPr>
        <w:t>。证书种类：普通高等学校全日制专科毕业证书。</w:t>
      </w:r>
    </w:p>
    <w:p w14:paraId="0129E682">
      <w:pPr>
        <w:keepNext w:val="0"/>
        <w:keepLines w:val="0"/>
        <w:pageBreakBefore w:val="0"/>
        <w:numPr>
          <w:ilvl w:val="0"/>
          <w:numId w:val="1"/>
        </w:numPr>
        <w:kinsoku/>
        <w:wordWrap/>
        <w:overflowPunct/>
        <w:topLinePunct w:val="0"/>
        <w:autoSpaceDE/>
        <w:autoSpaceDN/>
        <w:bidi w:val="0"/>
        <w:adjustRightInd/>
        <w:snapToGrid/>
        <w:spacing w:line="560" w:lineRule="exact"/>
        <w:ind w:firstLine="560" w:firstLineChars="200"/>
        <w:textAlignment w:val="auto"/>
        <w:rPr>
          <w:rFonts w:ascii="等线" w:hAnsi="等线" w:eastAsia="仿宋" w:cs="仿宋"/>
          <w:sz w:val="28"/>
          <w:szCs w:val="28"/>
        </w:rPr>
      </w:pPr>
      <w:r>
        <w:rPr>
          <w:rFonts w:hint="eastAsia" w:ascii="等线" w:hAnsi="等线" w:eastAsia="仿宋" w:cs="仿宋"/>
          <w:sz w:val="28"/>
          <w:szCs w:val="28"/>
        </w:rPr>
        <w:t>学院（校）</w:t>
      </w:r>
      <w:r>
        <w:rPr>
          <w:rFonts w:hint="eastAsia" w:ascii="等线" w:hAnsi="等线" w:eastAsia="仿宋" w:cs="仿宋"/>
          <w:sz w:val="28"/>
          <w:szCs w:val="28"/>
          <w:lang w:val="en-US" w:eastAsia="zh-CN"/>
        </w:rPr>
        <w:t>单招</w:t>
      </w:r>
      <w:r>
        <w:rPr>
          <w:rFonts w:hint="eastAsia" w:ascii="等线" w:hAnsi="等线" w:eastAsia="仿宋" w:cs="仿宋"/>
          <w:sz w:val="28"/>
          <w:szCs w:val="28"/>
        </w:rPr>
        <w:t>工作遵循“公平竞争、公</w:t>
      </w:r>
      <w:r>
        <w:rPr>
          <w:rFonts w:hint="eastAsia" w:ascii="等线" w:hAnsi="等线" w:eastAsia="仿宋" w:cs="仿宋"/>
          <w:sz w:val="28"/>
          <w:szCs w:val="28"/>
          <w:lang w:val="en-US" w:eastAsia="zh-CN"/>
        </w:rPr>
        <w:t>正</w:t>
      </w:r>
      <w:r>
        <w:rPr>
          <w:rFonts w:hint="eastAsia" w:ascii="等线" w:hAnsi="等线" w:eastAsia="仿宋" w:cs="仿宋"/>
          <w:sz w:val="28"/>
          <w:szCs w:val="28"/>
        </w:rPr>
        <w:t>选拔、公开</w:t>
      </w:r>
      <w:r>
        <w:rPr>
          <w:rFonts w:hint="eastAsia" w:ascii="等线" w:hAnsi="等线" w:eastAsia="仿宋" w:cs="仿宋"/>
          <w:sz w:val="28"/>
          <w:szCs w:val="28"/>
          <w:lang w:val="en-US" w:eastAsia="zh-CN"/>
        </w:rPr>
        <w:t>透明</w:t>
      </w:r>
      <w:r>
        <w:rPr>
          <w:rFonts w:hint="eastAsia" w:ascii="等线" w:hAnsi="等线" w:eastAsia="仿宋" w:cs="仿宋"/>
          <w:sz w:val="28"/>
          <w:szCs w:val="28"/>
        </w:rPr>
        <w:t>”的原则</w:t>
      </w:r>
      <w:r>
        <w:rPr>
          <w:rFonts w:hint="eastAsia" w:ascii="等线" w:hAnsi="等线" w:eastAsia="仿宋" w:cs="仿宋"/>
          <w:sz w:val="28"/>
          <w:szCs w:val="28"/>
          <w:lang w:eastAsia="zh-CN"/>
        </w:rPr>
        <w:t>，坚决执行招生政策规定和纪律要求，严格</w:t>
      </w:r>
      <w:r>
        <w:rPr>
          <w:rFonts w:hint="eastAsia" w:ascii="等线" w:hAnsi="等线" w:eastAsia="仿宋" w:cs="仿宋"/>
          <w:sz w:val="28"/>
          <w:szCs w:val="28"/>
          <w:lang w:val="en-US" w:eastAsia="zh-CN"/>
        </w:rPr>
        <w:t>实施考试招生“阳光工程”</w:t>
      </w:r>
      <w:r>
        <w:rPr>
          <w:rFonts w:hint="eastAsia" w:ascii="等线" w:hAnsi="等线" w:eastAsia="仿宋" w:cs="仿宋"/>
          <w:sz w:val="28"/>
          <w:szCs w:val="28"/>
        </w:rPr>
        <w:t>。</w:t>
      </w:r>
    </w:p>
    <w:p w14:paraId="4F414D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2"/>
          <w:sz w:val="28"/>
          <w:szCs w:val="28"/>
          <w:lang w:val="en-US" w:eastAsia="zh-CN" w:bidi="ar-SA"/>
        </w:rPr>
      </w:pPr>
      <w:r>
        <w:rPr>
          <w:rFonts w:hint="eastAsia" w:ascii="等线" w:hAnsi="等线" w:eastAsia="仿宋" w:cs="仿宋"/>
          <w:sz w:val="28"/>
          <w:szCs w:val="28"/>
        </w:rPr>
        <w:t>学院（校）</w:t>
      </w:r>
      <w:r>
        <w:rPr>
          <w:rFonts w:hint="eastAsia" w:ascii="等线" w:hAnsi="等线" w:eastAsia="仿宋" w:cs="仿宋"/>
          <w:sz w:val="28"/>
          <w:szCs w:val="28"/>
          <w:lang w:eastAsia="zh-CN"/>
        </w:rPr>
        <w:t>简介：</w:t>
      </w:r>
      <w:r>
        <w:rPr>
          <w:rFonts w:hint="eastAsia" w:ascii="仿宋" w:hAnsi="仿宋" w:eastAsia="仿宋" w:cs="仿宋"/>
          <w:b w:val="0"/>
          <w:bCs w:val="0"/>
          <w:color w:val="000000"/>
          <w:kern w:val="2"/>
          <w:sz w:val="28"/>
          <w:szCs w:val="28"/>
          <w:lang w:val="en-US" w:eastAsia="zh-CN" w:bidi="ar-SA"/>
        </w:rPr>
        <w:t>衡阳理工职业学院是经湖南省人民政府批准，教育部备案的全日制普通高等职业院校。学校位于我国历史文化名城、优秀旅游胜地、纸圣蔡伦故里的衡阳市。</w:t>
      </w:r>
    </w:p>
    <w:p w14:paraId="4EF1B1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学校以现代化的教学设施和优美的校园环境，为上万名学子提供探索知识的理想场所，校区现有占地面积385.6亩，校舍面积12.5万平方米，规划用地面积1401.55亩，是在湖南禄芳高级中学（原师大附中耒阳分校）、衡阳医卫职业学校基础上，依托集团化办学优势打造的一所以智能制造、新能源汽车、电子信息为主体，商贸物流、文旅康养、医药卫生为支撑的多专业集群协调发展的高等职业院校。</w:t>
      </w:r>
    </w:p>
    <w:p w14:paraId="76B382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学校秉持“精工至美”的校训，</w:t>
      </w:r>
      <w:r>
        <w:rPr>
          <w:rFonts w:hint="default" w:ascii="仿宋" w:hAnsi="仿宋" w:eastAsia="仿宋" w:cs="仿宋"/>
          <w:b w:val="0"/>
          <w:bCs w:val="0"/>
          <w:color w:val="000000"/>
          <w:kern w:val="2"/>
          <w:sz w:val="28"/>
          <w:szCs w:val="28"/>
          <w:lang w:val="en-US" w:eastAsia="zh-CN" w:bidi="ar-SA"/>
        </w:rPr>
        <w:t>践行</w:t>
      </w:r>
      <w:r>
        <w:rPr>
          <w:rFonts w:hint="eastAsia" w:ascii="仿宋" w:hAnsi="仿宋" w:eastAsia="仿宋" w:cs="仿宋"/>
          <w:b w:val="0"/>
          <w:bCs w:val="0"/>
          <w:color w:val="000000"/>
          <w:kern w:val="2"/>
          <w:sz w:val="28"/>
          <w:szCs w:val="28"/>
          <w:lang w:val="en-US" w:eastAsia="zh-CN" w:bidi="ar-SA"/>
        </w:rPr>
        <w:t>“品德筑基、专业立本、实践赋能、创新引领”</w:t>
      </w:r>
      <w:r>
        <w:rPr>
          <w:rFonts w:hint="default" w:ascii="仿宋" w:hAnsi="仿宋" w:eastAsia="仿宋" w:cs="仿宋"/>
          <w:b w:val="0"/>
          <w:bCs w:val="0"/>
          <w:color w:val="000000"/>
          <w:kern w:val="2"/>
          <w:sz w:val="28"/>
          <w:szCs w:val="28"/>
          <w:lang w:val="en-US" w:eastAsia="zh-CN" w:bidi="ar-SA"/>
        </w:rPr>
        <w:t>的理念</w:t>
      </w:r>
      <w:r>
        <w:rPr>
          <w:rFonts w:hint="eastAsia" w:ascii="仿宋" w:hAnsi="仿宋" w:eastAsia="仿宋" w:cs="仿宋"/>
          <w:b w:val="0"/>
          <w:bCs w:val="0"/>
          <w:color w:val="000000"/>
          <w:kern w:val="2"/>
          <w:sz w:val="28"/>
          <w:szCs w:val="28"/>
          <w:lang w:val="en-US" w:eastAsia="zh-CN" w:bidi="ar-SA"/>
        </w:rPr>
        <w:t>，明确校企地多元合作和产教深度融合为办学导向，联合产业园区和众多龙头企业、上市公司，匹配企业真实岗位，共同制定人才培养计划和方案，开展真实项目实训，共建高标准实习实训基地，创新实践职业教育培养机制，赓续培养“品德高尚、专业扎实、技术精湛、视野宽广”的高素质应用型技术人才。</w:t>
      </w:r>
    </w:p>
    <w:p w14:paraId="17C6511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学院师资力量雄厚，专任教师171人中，副高级及以上专业技术职务占比32.16%，硕士研究生及以上学历占比35.67%，“双师型”教师占比37.43%，教学水平高超、学术造诣深厚、实践经验丰富。同时，聘请一大批行业企业专家、技能大师担任客座教授。</w:t>
      </w:r>
    </w:p>
    <w:p w14:paraId="3F7ECB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等线" w:hAnsi="等线" w:eastAsia="仿宋" w:cs="仿宋"/>
          <w:sz w:val="28"/>
          <w:szCs w:val="28"/>
          <w:u w:val="single"/>
          <w:lang w:val="en-US" w:eastAsia="zh-CN"/>
        </w:rPr>
      </w:pPr>
      <w:r>
        <w:rPr>
          <w:rFonts w:hint="eastAsia" w:ascii="仿宋" w:hAnsi="仿宋" w:eastAsia="仿宋" w:cs="仿宋"/>
          <w:b w:val="0"/>
          <w:bCs w:val="0"/>
          <w:color w:val="000000"/>
          <w:kern w:val="2"/>
          <w:sz w:val="28"/>
          <w:szCs w:val="28"/>
          <w:lang w:val="en-US" w:eastAsia="zh-CN" w:bidi="ar-SA"/>
        </w:rPr>
        <w:t>学校致力于融入国家科教兴国战略，站在新时代职业教育高质量发展前沿为推动新时代职业教育高质量发展、区域经济产业转型升级和社会全面发展贡献力量，倾力把学校建设成为高水平应用技术型大学。</w:t>
      </w:r>
    </w:p>
    <w:p w14:paraId="2484177B">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kern w:val="2"/>
          <w:sz w:val="32"/>
          <w:szCs w:val="32"/>
          <w:lang w:val="en-US" w:eastAsia="zh-CN" w:bidi="ar-SA"/>
        </w:rPr>
        <w:t xml:space="preserve">第二章 </w:t>
      </w:r>
      <w:r>
        <w:rPr>
          <w:rFonts w:hint="eastAsia" w:ascii="仿宋" w:hAnsi="仿宋" w:eastAsia="仿宋" w:cs="仿宋"/>
          <w:b/>
          <w:bCs/>
          <w:sz w:val="32"/>
          <w:szCs w:val="32"/>
        </w:rPr>
        <w:t>组织机构及职责</w:t>
      </w:r>
    </w:p>
    <w:p w14:paraId="5892D3C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ascii="等线" w:hAnsi="等线" w:eastAsia="仿宋" w:cs="仿宋"/>
          <w:sz w:val="28"/>
          <w:szCs w:val="28"/>
        </w:rPr>
      </w:pPr>
      <w:r>
        <w:rPr>
          <w:rFonts w:hint="eastAsia" w:ascii="等线" w:hAnsi="等线" w:eastAsia="仿宋" w:cs="仿宋"/>
          <w:sz w:val="28"/>
          <w:szCs w:val="28"/>
          <w:lang w:val="en-US" w:eastAsia="zh-CN"/>
        </w:rPr>
        <w:t xml:space="preserve"> </w:t>
      </w:r>
      <w:r>
        <w:rPr>
          <w:rFonts w:hint="eastAsia" w:ascii="等线" w:hAnsi="等线" w:eastAsia="仿宋" w:cs="仿宋"/>
          <w:sz w:val="28"/>
          <w:szCs w:val="28"/>
          <w:u w:val="none"/>
        </w:rPr>
        <w:t>学校</w:t>
      </w:r>
      <w:r>
        <w:rPr>
          <w:rFonts w:hint="eastAsia" w:ascii="等线" w:hAnsi="等线" w:eastAsia="仿宋" w:cs="仿宋"/>
          <w:sz w:val="28"/>
          <w:szCs w:val="28"/>
          <w:u w:val="none"/>
          <w:lang w:val="en-US" w:eastAsia="zh-CN"/>
        </w:rPr>
        <w:t>招生工作领导小组负责</w:t>
      </w:r>
      <w:r>
        <w:rPr>
          <w:rFonts w:hint="eastAsia" w:ascii="等线" w:hAnsi="等线" w:eastAsia="仿宋" w:cs="仿宋"/>
          <w:sz w:val="28"/>
          <w:szCs w:val="28"/>
          <w:lang w:val="en-US" w:eastAsia="zh-CN"/>
        </w:rPr>
        <w:t>研究决定本校单招规模确定、政策制订等重大事项</w:t>
      </w:r>
      <w:r>
        <w:rPr>
          <w:rFonts w:hint="eastAsia" w:ascii="等线" w:hAnsi="等线" w:eastAsia="仿宋" w:cs="仿宋"/>
          <w:sz w:val="28"/>
          <w:szCs w:val="28"/>
          <w:lang w:eastAsia="zh-CN"/>
        </w:rPr>
        <w:t>，</w:t>
      </w:r>
      <w:r>
        <w:rPr>
          <w:rFonts w:hint="eastAsia" w:ascii="等线" w:hAnsi="等线" w:eastAsia="仿宋" w:cs="仿宋"/>
          <w:sz w:val="28"/>
          <w:szCs w:val="28"/>
        </w:rPr>
        <w:t>学校</w:t>
      </w:r>
      <w:r>
        <w:rPr>
          <w:rFonts w:hint="eastAsia" w:ascii="等线" w:hAnsi="等线" w:eastAsia="仿宋" w:cs="仿宋"/>
          <w:sz w:val="28"/>
          <w:szCs w:val="28"/>
          <w:u w:val="none"/>
          <w:lang w:eastAsia="zh-CN"/>
        </w:rPr>
        <w:t>招生就业处</w:t>
      </w:r>
      <w:r>
        <w:rPr>
          <w:rFonts w:hint="eastAsia" w:ascii="等线" w:hAnsi="等线" w:eastAsia="仿宋" w:cs="仿宋"/>
          <w:sz w:val="28"/>
          <w:szCs w:val="28"/>
          <w:u w:val="none"/>
        </w:rPr>
        <w:t>负</w:t>
      </w:r>
      <w:r>
        <w:rPr>
          <w:rFonts w:hint="eastAsia" w:ascii="等线" w:hAnsi="等线" w:eastAsia="仿宋" w:cs="仿宋"/>
          <w:sz w:val="28"/>
          <w:szCs w:val="28"/>
        </w:rPr>
        <w:t>责单招</w:t>
      </w:r>
      <w:r>
        <w:rPr>
          <w:rFonts w:hint="eastAsia" w:ascii="等线" w:hAnsi="等线" w:eastAsia="仿宋" w:cs="仿宋"/>
          <w:sz w:val="28"/>
          <w:szCs w:val="28"/>
          <w:lang w:val="en-US" w:eastAsia="zh-CN"/>
        </w:rPr>
        <w:t>组织实施</w:t>
      </w:r>
      <w:r>
        <w:rPr>
          <w:rFonts w:hint="eastAsia" w:ascii="等线" w:hAnsi="等线" w:eastAsia="仿宋" w:cs="仿宋"/>
          <w:sz w:val="28"/>
          <w:szCs w:val="28"/>
        </w:rPr>
        <w:t>的日常工作，</w:t>
      </w:r>
      <w:r>
        <w:rPr>
          <w:rFonts w:hint="eastAsia" w:ascii="等线" w:hAnsi="等线" w:eastAsia="仿宋" w:cs="仿宋"/>
          <w:sz w:val="28"/>
          <w:szCs w:val="28"/>
          <w:lang w:eastAsia="zh-CN"/>
        </w:rPr>
        <w:t>学校</w:t>
      </w:r>
      <w:r>
        <w:rPr>
          <w:rFonts w:hint="eastAsia" w:ascii="等线" w:hAnsi="等线" w:eastAsia="仿宋" w:cs="仿宋"/>
          <w:sz w:val="28"/>
          <w:szCs w:val="28"/>
          <w:lang w:val="en-US" w:eastAsia="zh-CN"/>
        </w:rPr>
        <w:t>教务处</w:t>
      </w:r>
      <w:r>
        <w:rPr>
          <w:rFonts w:hint="eastAsia" w:ascii="等线" w:hAnsi="等线" w:eastAsia="仿宋" w:cs="仿宋"/>
          <w:sz w:val="28"/>
          <w:szCs w:val="28"/>
        </w:rPr>
        <w:t>负责单招的考试</w:t>
      </w:r>
      <w:r>
        <w:rPr>
          <w:rFonts w:hint="eastAsia" w:ascii="等线" w:hAnsi="等线" w:eastAsia="仿宋" w:cs="仿宋"/>
          <w:sz w:val="28"/>
          <w:szCs w:val="28"/>
          <w:lang w:eastAsia="zh-CN"/>
        </w:rPr>
        <w:t>组织</w:t>
      </w:r>
      <w:r>
        <w:rPr>
          <w:rFonts w:hint="eastAsia" w:ascii="等线" w:hAnsi="等线" w:eastAsia="仿宋" w:cs="仿宋"/>
          <w:sz w:val="28"/>
          <w:szCs w:val="28"/>
        </w:rPr>
        <w:t>工作。</w:t>
      </w:r>
    </w:p>
    <w:p w14:paraId="029A1DB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纪委负责全程监督检查单招工作</w:t>
      </w:r>
      <w:r>
        <w:rPr>
          <w:rFonts w:hint="eastAsia" w:ascii="等线" w:hAnsi="等线" w:eastAsia="仿宋" w:cs="仿宋"/>
          <w:sz w:val="28"/>
          <w:szCs w:val="28"/>
        </w:rPr>
        <w:t>。</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 xml:space="preserve">监督电话：                 </w:t>
      </w:r>
      <w:r>
        <w:rPr>
          <w:rFonts w:hint="eastAsia" w:ascii="等线" w:hAnsi="等线" w:eastAsia="仿宋" w:cs="仿宋"/>
          <w:sz w:val="28"/>
          <w:szCs w:val="28"/>
          <w:u w:val="none"/>
          <w:lang w:val="en-US" w:eastAsia="zh-CN"/>
        </w:rPr>
        <w:t>0734—2639999；18173492222）</w:t>
      </w:r>
    </w:p>
    <w:p w14:paraId="40D1F266">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kern w:val="2"/>
          <w:sz w:val="32"/>
          <w:szCs w:val="32"/>
          <w:lang w:val="en-US" w:eastAsia="zh-CN" w:bidi="ar-SA"/>
        </w:rPr>
        <w:t xml:space="preserve">第三章 </w:t>
      </w:r>
      <w:r>
        <w:rPr>
          <w:rFonts w:hint="eastAsia" w:ascii="仿宋" w:hAnsi="仿宋" w:eastAsia="仿宋" w:cs="仿宋"/>
          <w:b/>
          <w:bCs/>
          <w:sz w:val="32"/>
          <w:szCs w:val="32"/>
          <w:lang w:val="en-US" w:eastAsia="zh-CN"/>
        </w:rPr>
        <w:t>单招报考</w:t>
      </w:r>
    </w:p>
    <w:p w14:paraId="164C5D3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ascii="等线" w:hAnsi="等线" w:eastAsia="仿宋" w:cs="仿宋"/>
          <w:sz w:val="28"/>
          <w:szCs w:val="28"/>
        </w:rPr>
      </w:pPr>
      <w:r>
        <w:rPr>
          <w:rFonts w:hint="eastAsia" w:ascii="等线" w:hAnsi="等线" w:eastAsia="仿宋" w:cs="仿宋"/>
          <w:sz w:val="28"/>
          <w:szCs w:val="28"/>
          <w:lang w:val="en-US" w:eastAsia="zh-CN"/>
        </w:rPr>
        <w:t>全省</w:t>
      </w:r>
      <w:r>
        <w:rPr>
          <w:rFonts w:hint="eastAsia" w:ascii="等线" w:hAnsi="等线" w:eastAsia="仿宋" w:cs="仿宋"/>
          <w:sz w:val="28"/>
          <w:szCs w:val="28"/>
        </w:rPr>
        <w:t>单招</w:t>
      </w:r>
      <w:r>
        <w:rPr>
          <w:rFonts w:hint="eastAsia" w:ascii="等线" w:hAnsi="等线" w:eastAsia="仿宋" w:cs="仿宋"/>
          <w:sz w:val="28"/>
          <w:szCs w:val="28"/>
          <w:lang w:val="en-US" w:eastAsia="zh-CN"/>
        </w:rPr>
        <w:t>统一报考和填报志愿时间为</w:t>
      </w:r>
      <w:r>
        <w:rPr>
          <w:rFonts w:hint="eastAsia" w:ascii="等线" w:hAnsi="等线" w:eastAsia="仿宋" w:cs="仿宋"/>
          <w:sz w:val="28"/>
          <w:szCs w:val="28"/>
        </w:rPr>
        <w:t>202</w:t>
      </w:r>
      <w:r>
        <w:rPr>
          <w:rFonts w:hint="eastAsia" w:ascii="等线" w:hAnsi="等线" w:eastAsia="仿宋" w:cs="仿宋"/>
          <w:sz w:val="28"/>
          <w:szCs w:val="28"/>
          <w:lang w:val="en-US" w:eastAsia="zh-CN"/>
        </w:rPr>
        <w:t>5</w:t>
      </w:r>
      <w:r>
        <w:rPr>
          <w:rFonts w:hint="eastAsia" w:ascii="等线" w:hAnsi="等线" w:eastAsia="仿宋" w:cs="仿宋"/>
          <w:sz w:val="28"/>
          <w:szCs w:val="28"/>
        </w:rPr>
        <w:t>年2月</w:t>
      </w:r>
      <w:r>
        <w:rPr>
          <w:rFonts w:hint="eastAsia" w:ascii="等线" w:hAnsi="等线" w:eastAsia="仿宋" w:cs="仿宋"/>
          <w:sz w:val="28"/>
          <w:szCs w:val="28"/>
          <w:lang w:val="en-US" w:eastAsia="zh-CN"/>
        </w:rPr>
        <w:t>18</w:t>
      </w:r>
      <w:r>
        <w:rPr>
          <w:rFonts w:hint="eastAsia" w:ascii="等线" w:hAnsi="等线" w:eastAsia="仿宋" w:cs="仿宋"/>
          <w:sz w:val="28"/>
          <w:szCs w:val="28"/>
        </w:rPr>
        <w:t>日</w:t>
      </w:r>
      <w:r>
        <w:rPr>
          <w:rFonts w:hint="eastAsia" w:ascii="等线" w:hAnsi="等线" w:eastAsia="仿宋" w:cs="仿宋"/>
          <w:sz w:val="28"/>
          <w:szCs w:val="28"/>
          <w:lang w:val="en-US" w:eastAsia="zh-CN"/>
        </w:rPr>
        <w:t>8:00</w:t>
      </w:r>
      <w:r>
        <w:rPr>
          <w:rFonts w:hint="eastAsia" w:ascii="等线" w:hAnsi="等线" w:eastAsia="仿宋" w:cs="仿宋"/>
          <w:sz w:val="28"/>
          <w:szCs w:val="28"/>
        </w:rPr>
        <w:t>－</w:t>
      </w:r>
      <w:r>
        <w:rPr>
          <w:rFonts w:hint="eastAsia" w:ascii="等线" w:hAnsi="等线" w:eastAsia="仿宋" w:cs="仿宋"/>
          <w:sz w:val="28"/>
          <w:szCs w:val="28"/>
          <w:lang w:val="en-US" w:eastAsia="zh-CN"/>
        </w:rPr>
        <w:t>2</w:t>
      </w:r>
      <w:r>
        <w:rPr>
          <w:rFonts w:hint="eastAsia" w:ascii="等线" w:hAnsi="等线" w:eastAsia="仿宋" w:cs="仿宋"/>
          <w:sz w:val="28"/>
          <w:szCs w:val="28"/>
        </w:rPr>
        <w:t>月</w:t>
      </w:r>
      <w:r>
        <w:rPr>
          <w:rFonts w:hint="eastAsia" w:ascii="等线" w:hAnsi="等线" w:eastAsia="仿宋" w:cs="仿宋"/>
          <w:sz w:val="28"/>
          <w:szCs w:val="28"/>
          <w:lang w:val="en-US" w:eastAsia="zh-CN"/>
        </w:rPr>
        <w:t>2</w:t>
      </w:r>
      <w:r>
        <w:rPr>
          <w:rFonts w:hint="eastAsia" w:ascii="等线" w:hAnsi="等线" w:eastAsia="仿宋" w:cs="仿宋"/>
          <w:sz w:val="28"/>
          <w:szCs w:val="28"/>
        </w:rPr>
        <w:t>5日</w:t>
      </w:r>
      <w:r>
        <w:rPr>
          <w:rFonts w:hint="eastAsia" w:ascii="等线" w:hAnsi="等线" w:eastAsia="仿宋" w:cs="仿宋"/>
          <w:sz w:val="28"/>
          <w:szCs w:val="28"/>
          <w:lang w:val="en-US" w:eastAsia="zh-CN"/>
        </w:rPr>
        <w:t>17:00</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实行网上报考和填报志愿。</w:t>
      </w:r>
      <w:r>
        <w:rPr>
          <w:rFonts w:hint="eastAsia" w:ascii="仿宋" w:hAnsi="仿宋" w:eastAsia="仿宋" w:cs="仿宋"/>
          <w:i w:val="0"/>
          <w:iCs w:val="0"/>
          <w:caps w:val="0"/>
          <w:color w:val="auto"/>
          <w:spacing w:val="0"/>
          <w:sz w:val="28"/>
          <w:szCs w:val="28"/>
          <w:shd w:val="clear" w:fill="FFFFFF"/>
        </w:rPr>
        <w:t>高职单招报考设第一志愿和第二志愿，考生可</w:t>
      </w:r>
      <w:r>
        <w:rPr>
          <w:rFonts w:hint="eastAsia" w:ascii="仿宋" w:hAnsi="仿宋" w:eastAsia="仿宋" w:cs="仿宋"/>
          <w:i w:val="0"/>
          <w:iCs w:val="0"/>
          <w:caps w:val="0"/>
          <w:color w:val="auto"/>
          <w:spacing w:val="0"/>
          <w:sz w:val="28"/>
          <w:szCs w:val="28"/>
          <w:shd w:val="clear" w:fill="FFFFFF"/>
          <w:lang w:val="en-US" w:eastAsia="zh-CN"/>
        </w:rPr>
        <w:t>根据自己意愿分别填报</w:t>
      </w:r>
      <w:r>
        <w:rPr>
          <w:rFonts w:hint="eastAsia" w:ascii="仿宋" w:hAnsi="仿宋" w:eastAsia="仿宋" w:cs="仿宋"/>
          <w:i w:val="0"/>
          <w:iCs w:val="0"/>
          <w:caps w:val="0"/>
          <w:color w:val="auto"/>
          <w:spacing w:val="0"/>
          <w:sz w:val="28"/>
          <w:szCs w:val="28"/>
          <w:shd w:val="clear" w:fill="FFFFFF"/>
        </w:rPr>
        <w:t>1所</w:t>
      </w:r>
      <w:r>
        <w:rPr>
          <w:rFonts w:hint="eastAsia" w:ascii="仿宋" w:hAnsi="仿宋" w:eastAsia="仿宋" w:cs="仿宋"/>
          <w:i w:val="0"/>
          <w:iCs w:val="0"/>
          <w:caps w:val="0"/>
          <w:color w:val="auto"/>
          <w:spacing w:val="0"/>
          <w:sz w:val="28"/>
          <w:szCs w:val="28"/>
          <w:shd w:val="clear" w:fill="FFFFFF"/>
          <w:lang w:val="en-US" w:eastAsia="zh-CN"/>
        </w:rPr>
        <w:t>高职</w:t>
      </w:r>
      <w:r>
        <w:rPr>
          <w:rFonts w:hint="eastAsia" w:ascii="仿宋" w:hAnsi="仿宋" w:eastAsia="仿宋" w:cs="仿宋"/>
          <w:i w:val="0"/>
          <w:iCs w:val="0"/>
          <w:caps w:val="0"/>
          <w:color w:val="auto"/>
          <w:spacing w:val="0"/>
          <w:sz w:val="28"/>
          <w:szCs w:val="28"/>
          <w:shd w:val="clear" w:fill="FFFFFF"/>
        </w:rPr>
        <w:t>院校。</w:t>
      </w:r>
    </w:p>
    <w:p w14:paraId="5384802D">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等线" w:hAnsi="等线" w:eastAsia="仿宋" w:cs="仿宋"/>
          <w:sz w:val="28"/>
          <w:szCs w:val="28"/>
        </w:rPr>
      </w:pPr>
      <w:r>
        <w:rPr>
          <w:rFonts w:hint="eastAsia" w:ascii="等线" w:hAnsi="等线" w:eastAsia="仿宋" w:cs="仿宋"/>
          <w:sz w:val="28"/>
          <w:szCs w:val="28"/>
          <w:lang w:val="en-US" w:eastAsia="zh-CN"/>
        </w:rPr>
        <w:t>在此期间，考生</w:t>
      </w:r>
      <w:r>
        <w:rPr>
          <w:rFonts w:hint="eastAsia" w:ascii="等线" w:hAnsi="等线" w:eastAsia="仿宋" w:cs="仿宋"/>
          <w:color w:val="auto"/>
          <w:sz w:val="28"/>
          <w:szCs w:val="28"/>
        </w:rPr>
        <w:t>可登录</w:t>
      </w:r>
      <w:r>
        <w:rPr>
          <w:rFonts w:hint="eastAsia" w:ascii="等线" w:hAnsi="等线" w:eastAsia="仿宋" w:cs="仿宋"/>
          <w:sz w:val="28"/>
          <w:szCs w:val="28"/>
        </w:rPr>
        <w:t>湖南省普通高校招生考试考生综合信息平台（以下简称“考生综合信息平台”）（网址：https://ks.hneao.cn）或“潇湘高考”APP（通过苹果应用商店、腾讯应用宝、华为应用商店、小米应用商店或“考生综合信息平台”首页下载APP）</w:t>
      </w:r>
      <w:r>
        <w:rPr>
          <w:rFonts w:hint="eastAsia" w:ascii="等线" w:hAnsi="等线" w:eastAsia="仿宋" w:cs="仿宋"/>
          <w:color w:val="auto"/>
          <w:sz w:val="28"/>
          <w:szCs w:val="28"/>
        </w:rPr>
        <w:t>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sz w:val="28"/>
          <w:szCs w:val="28"/>
          <w:lang w:val="en-US" w:eastAsia="zh-CN"/>
        </w:rPr>
        <w:t>请考生在报考前关注本</w:t>
      </w:r>
      <w:r>
        <w:rPr>
          <w:rFonts w:hint="eastAsia" w:ascii="等线" w:hAnsi="等线" w:eastAsia="仿宋" w:cs="仿宋"/>
          <w:sz w:val="28"/>
          <w:szCs w:val="28"/>
        </w:rPr>
        <w:t>院（校）</w:t>
      </w:r>
      <w:r>
        <w:rPr>
          <w:rFonts w:hint="eastAsia" w:ascii="等线" w:hAnsi="等线" w:eastAsia="仿宋" w:cs="仿宋"/>
          <w:sz w:val="28"/>
          <w:szCs w:val="28"/>
          <w:lang w:val="en-US" w:eastAsia="zh-CN"/>
        </w:rPr>
        <w:t>网站（</w:t>
      </w:r>
      <w:r>
        <w:rPr>
          <w:rFonts w:hint="eastAsia" w:ascii="等线" w:hAnsi="等线" w:eastAsia="仿宋" w:cs="仿宋"/>
          <w:b/>
          <w:bCs/>
          <w:sz w:val="28"/>
          <w:szCs w:val="28"/>
          <w:lang w:val="en-US" w:eastAsia="zh-CN"/>
        </w:rPr>
        <w:t>www.hylgzyxy.com</w:t>
      </w:r>
      <w:r>
        <w:rPr>
          <w:rFonts w:hint="eastAsia" w:ascii="等线" w:hAnsi="等线" w:eastAsia="仿宋" w:cs="仿宋"/>
          <w:sz w:val="28"/>
          <w:szCs w:val="28"/>
          <w:lang w:val="en-US" w:eastAsia="zh-CN"/>
        </w:rPr>
        <w:t>）公布的有关信息。</w:t>
      </w:r>
    </w:p>
    <w:p w14:paraId="560DA68B">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第八条</w:t>
      </w:r>
      <w:r>
        <w:rPr>
          <w:rFonts w:hint="eastAsia" w:ascii="等线" w:hAnsi="等线" w:eastAsia="仿宋" w:cs="仿宋"/>
          <w:sz w:val="28"/>
          <w:szCs w:val="28"/>
          <w:lang w:val="en-US" w:eastAsia="zh-CN"/>
        </w:rPr>
        <w:t xml:space="preserve"> 填报专业要求。考生在填报我校志愿时，</w:t>
      </w:r>
      <w:r>
        <w:rPr>
          <w:rFonts w:hint="eastAsia" w:ascii="仿宋" w:hAnsi="仿宋" w:eastAsia="仿宋" w:cs="仿宋"/>
          <w:i w:val="0"/>
          <w:iCs w:val="0"/>
          <w:caps w:val="0"/>
          <w:color w:val="auto"/>
          <w:spacing w:val="0"/>
          <w:sz w:val="28"/>
          <w:szCs w:val="28"/>
          <w:shd w:val="clear" w:fill="FFFFFF"/>
        </w:rPr>
        <w:t>允许任选2个专业进行填报，并表明是否同意专业调剂（所有专业内调剂）</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在报名系统中多填专业视为无效。</w:t>
      </w:r>
    </w:p>
    <w:p w14:paraId="63897E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default" w:ascii="等线" w:hAnsi="等线" w:eastAsia="仿宋" w:cs="仿宋"/>
          <w:sz w:val="28"/>
          <w:szCs w:val="28"/>
          <w:lang w:val="en-US" w:eastAsia="zh-CN"/>
        </w:rPr>
      </w:pPr>
      <w:r>
        <w:rPr>
          <w:rFonts w:hint="eastAsia" w:ascii="等线" w:hAnsi="等线" w:eastAsia="仿宋" w:cs="仿宋"/>
          <w:b/>
          <w:bCs/>
          <w:sz w:val="28"/>
          <w:szCs w:val="28"/>
          <w:lang w:eastAsia="zh-CN"/>
        </w:rPr>
        <w:t>第</w:t>
      </w:r>
      <w:r>
        <w:rPr>
          <w:rFonts w:hint="eastAsia" w:ascii="等线" w:hAnsi="等线" w:eastAsia="仿宋" w:cs="仿宋"/>
          <w:b/>
          <w:bCs/>
          <w:sz w:val="28"/>
          <w:szCs w:val="28"/>
          <w:lang w:val="en-US" w:eastAsia="zh-CN"/>
        </w:rPr>
        <w:t>九</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社会人员身份认定。</w:t>
      </w:r>
      <w:r>
        <w:rPr>
          <w:rFonts w:hint="eastAsia" w:ascii="仿宋" w:hAnsi="仿宋" w:eastAsia="仿宋" w:cs="仿宋"/>
          <w:i w:val="0"/>
          <w:iCs w:val="0"/>
          <w:caps w:val="0"/>
          <w:color w:val="auto"/>
          <w:spacing w:val="0"/>
          <w:sz w:val="28"/>
          <w:szCs w:val="28"/>
          <w:shd w:val="clear" w:fill="FFFFFF"/>
        </w:rPr>
        <w:t>符合退役军人身份的考生，</w:t>
      </w:r>
      <w:r>
        <w:rPr>
          <w:rFonts w:hint="eastAsia" w:ascii="仿宋" w:hAnsi="仿宋" w:eastAsia="仿宋" w:cs="仿宋"/>
          <w:i w:val="0"/>
          <w:iCs w:val="0"/>
          <w:caps w:val="0"/>
          <w:color w:val="auto"/>
          <w:spacing w:val="0"/>
          <w:sz w:val="28"/>
          <w:szCs w:val="28"/>
          <w:shd w:val="clear" w:fill="FFFFFF"/>
          <w:lang w:val="en-US" w:eastAsia="zh-CN"/>
        </w:rPr>
        <w:t>按照省退役军人事务厅，由户籍所在县（市、区）退役军人事务部门进行认定。</w:t>
      </w:r>
      <w:r>
        <w:rPr>
          <w:rFonts w:hint="eastAsia" w:ascii="仿宋" w:hAnsi="仿宋" w:eastAsia="仿宋" w:cs="仿宋"/>
          <w:i w:val="0"/>
          <w:iCs w:val="0"/>
          <w:caps w:val="0"/>
          <w:color w:val="auto"/>
          <w:spacing w:val="0"/>
          <w:sz w:val="28"/>
          <w:szCs w:val="28"/>
          <w:shd w:val="clear" w:fill="FFFFFF"/>
        </w:rPr>
        <w:t>须按要求提交退出</w:t>
      </w:r>
      <w:r>
        <w:rPr>
          <w:rFonts w:hint="eastAsia" w:ascii="仿宋" w:hAnsi="仿宋" w:eastAsia="仿宋" w:cs="仿宋"/>
          <w:i w:val="0"/>
          <w:iCs w:val="0"/>
          <w:caps w:val="0"/>
          <w:color w:val="auto"/>
          <w:spacing w:val="0"/>
          <w:sz w:val="28"/>
          <w:szCs w:val="28"/>
          <w:shd w:val="clear" w:fill="FFFFFF"/>
          <w:lang w:eastAsia="zh-CN"/>
        </w:rPr>
        <w:t>现</w:t>
      </w:r>
      <w:r>
        <w:rPr>
          <w:rFonts w:hint="eastAsia" w:ascii="仿宋" w:hAnsi="仿宋" w:eastAsia="仿宋" w:cs="仿宋"/>
          <w:i w:val="0"/>
          <w:iCs w:val="0"/>
          <w:caps w:val="0"/>
          <w:color w:val="auto"/>
          <w:spacing w:val="0"/>
          <w:sz w:val="28"/>
          <w:szCs w:val="28"/>
          <w:shd w:val="clear" w:fill="FFFFFF"/>
        </w:rPr>
        <w:t>役证或转业证，考生可在我校招生网通知公告栏中下载《湖南省</w:t>
      </w:r>
      <w:r>
        <w:rPr>
          <w:rFonts w:hint="eastAsia" w:ascii="仿宋" w:hAnsi="仿宋" w:eastAsia="仿宋" w:cs="仿宋"/>
          <w:i w:val="0"/>
          <w:iCs w:val="0"/>
          <w:caps w:val="0"/>
          <w:color w:val="auto"/>
          <w:spacing w:val="0"/>
          <w:sz w:val="28"/>
          <w:szCs w:val="28"/>
          <w:shd w:val="clear" w:fill="FFFFFF"/>
          <w:lang w:eastAsia="zh-CN"/>
        </w:rPr>
        <w:t>2025年</w:t>
      </w:r>
      <w:r>
        <w:rPr>
          <w:rFonts w:hint="eastAsia" w:ascii="仿宋" w:hAnsi="仿宋" w:eastAsia="仿宋" w:cs="仿宋"/>
          <w:i w:val="0"/>
          <w:iCs w:val="0"/>
          <w:caps w:val="0"/>
          <w:color w:val="auto"/>
          <w:spacing w:val="0"/>
          <w:sz w:val="28"/>
          <w:szCs w:val="28"/>
          <w:shd w:val="clear" w:fill="FFFFFF"/>
        </w:rPr>
        <w:t>高职单招报名身份审核表（退役军人）》，并按要求办理有关手续后将证明材料于</w:t>
      </w:r>
      <w:r>
        <w:rPr>
          <w:rFonts w:hint="eastAsia" w:ascii="仿宋" w:hAnsi="仿宋" w:eastAsia="仿宋" w:cs="仿宋"/>
          <w:i w:val="0"/>
          <w:iCs w:val="0"/>
          <w:caps w:val="0"/>
          <w:color w:val="auto"/>
          <w:spacing w:val="0"/>
          <w:sz w:val="28"/>
          <w:szCs w:val="28"/>
          <w:shd w:val="clear" w:fill="FFFFFF"/>
          <w:lang w:eastAsia="zh-CN"/>
        </w:rPr>
        <w:t>2025年</w:t>
      </w: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rPr>
        <w:t>月</w:t>
      </w:r>
      <w:r>
        <w:rPr>
          <w:rFonts w:hint="eastAsia" w:ascii="仿宋" w:hAnsi="仿宋" w:eastAsia="仿宋" w:cs="仿宋"/>
          <w:i w:val="0"/>
          <w:iCs w:val="0"/>
          <w:caps w:val="0"/>
          <w:color w:val="auto"/>
          <w:spacing w:val="0"/>
          <w:sz w:val="28"/>
          <w:szCs w:val="28"/>
          <w:shd w:val="clear" w:fill="FFFFFF"/>
          <w:lang w:val="en-US" w:eastAsia="zh-CN"/>
        </w:rPr>
        <w:t>22</w:t>
      </w:r>
      <w:r>
        <w:rPr>
          <w:rFonts w:hint="eastAsia" w:ascii="仿宋" w:hAnsi="仿宋" w:eastAsia="仿宋" w:cs="仿宋"/>
          <w:i w:val="0"/>
          <w:iCs w:val="0"/>
          <w:caps w:val="0"/>
          <w:color w:val="auto"/>
          <w:spacing w:val="0"/>
          <w:sz w:val="28"/>
          <w:szCs w:val="28"/>
          <w:shd w:val="clear" w:fill="FFFFFF"/>
        </w:rPr>
        <w:t>日</w:t>
      </w:r>
      <w:r>
        <w:rPr>
          <w:rFonts w:hint="eastAsia" w:ascii="仿宋" w:hAnsi="仿宋" w:eastAsia="仿宋" w:cs="仿宋"/>
          <w:i w:val="0"/>
          <w:iCs w:val="0"/>
          <w:caps w:val="0"/>
          <w:color w:val="auto"/>
          <w:spacing w:val="0"/>
          <w:sz w:val="28"/>
          <w:szCs w:val="28"/>
          <w:shd w:val="clear" w:fill="FFFFFF"/>
          <w:lang w:val="en-US" w:eastAsia="zh-CN"/>
        </w:rPr>
        <w:t>8：00前</w:t>
      </w:r>
      <w:r>
        <w:rPr>
          <w:rFonts w:hint="eastAsia" w:ascii="仿宋" w:hAnsi="仿宋" w:eastAsia="仿宋" w:cs="仿宋"/>
          <w:i w:val="0"/>
          <w:iCs w:val="0"/>
          <w:caps w:val="0"/>
          <w:color w:val="auto"/>
          <w:spacing w:val="0"/>
          <w:sz w:val="28"/>
          <w:szCs w:val="28"/>
          <w:shd w:val="clear" w:fill="FFFFFF"/>
        </w:rPr>
        <w:t>交至</w:t>
      </w:r>
      <w:r>
        <w:rPr>
          <w:rFonts w:hint="eastAsia" w:ascii="仿宋" w:hAnsi="仿宋" w:eastAsia="仿宋" w:cs="仿宋"/>
          <w:i w:val="0"/>
          <w:iCs w:val="0"/>
          <w:caps w:val="0"/>
          <w:color w:val="auto"/>
          <w:spacing w:val="0"/>
          <w:sz w:val="28"/>
          <w:szCs w:val="28"/>
          <w:shd w:val="clear" w:fill="FFFFFF"/>
          <w:lang w:val="en-US" w:eastAsia="zh-CN"/>
        </w:rPr>
        <w:t>衡阳理工职业学院</w:t>
      </w:r>
      <w:r>
        <w:rPr>
          <w:rFonts w:hint="eastAsia" w:ascii="仿宋" w:hAnsi="仿宋" w:eastAsia="仿宋" w:cs="仿宋"/>
          <w:i w:val="0"/>
          <w:iCs w:val="0"/>
          <w:caps w:val="0"/>
          <w:color w:val="auto"/>
          <w:spacing w:val="0"/>
          <w:sz w:val="28"/>
          <w:szCs w:val="28"/>
          <w:shd w:val="clear" w:fill="FFFFFF"/>
        </w:rPr>
        <w:t>招生就业处办公室，确认资格后考生方可填报退役军人类别的志愿专业</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不能提供上述资料的考生以普通高中往届生或同等学历人员身份报考，不能享受免文化成绩测试的政策</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提供虚假资料的，我校将及时上报省教育考试院按规定追究相关责任</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符合免试直接录取条件和免技能测试的职业技能特长生须携带相关证书原件和复印件于</w:t>
      </w:r>
      <w:r>
        <w:rPr>
          <w:rFonts w:hint="eastAsia" w:ascii="仿宋" w:hAnsi="仿宋" w:eastAsia="仿宋" w:cs="仿宋"/>
          <w:i w:val="0"/>
          <w:iCs w:val="0"/>
          <w:caps w:val="0"/>
          <w:color w:val="auto"/>
          <w:spacing w:val="0"/>
          <w:sz w:val="28"/>
          <w:szCs w:val="28"/>
          <w:shd w:val="clear" w:fill="FFFFFF"/>
          <w:lang w:eastAsia="zh-CN"/>
        </w:rPr>
        <w:t>2025年</w:t>
      </w: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rPr>
        <w:t>月</w:t>
      </w:r>
      <w:r>
        <w:rPr>
          <w:rFonts w:hint="eastAsia" w:ascii="仿宋" w:hAnsi="仿宋" w:eastAsia="仿宋" w:cs="仿宋"/>
          <w:i w:val="0"/>
          <w:iCs w:val="0"/>
          <w:caps w:val="0"/>
          <w:color w:val="auto"/>
          <w:spacing w:val="0"/>
          <w:sz w:val="28"/>
          <w:szCs w:val="28"/>
          <w:shd w:val="clear" w:fill="FFFFFF"/>
          <w:lang w:val="en-US" w:eastAsia="zh-CN"/>
        </w:rPr>
        <w:t>22</w:t>
      </w:r>
      <w:r>
        <w:rPr>
          <w:rFonts w:hint="eastAsia" w:ascii="仿宋" w:hAnsi="仿宋" w:eastAsia="仿宋" w:cs="仿宋"/>
          <w:i w:val="0"/>
          <w:iCs w:val="0"/>
          <w:caps w:val="0"/>
          <w:color w:val="auto"/>
          <w:spacing w:val="0"/>
          <w:sz w:val="28"/>
          <w:szCs w:val="28"/>
          <w:shd w:val="clear" w:fill="FFFFFF"/>
        </w:rPr>
        <w:t>日</w:t>
      </w:r>
      <w:r>
        <w:rPr>
          <w:rFonts w:hint="eastAsia" w:ascii="仿宋" w:hAnsi="仿宋" w:eastAsia="仿宋" w:cs="仿宋"/>
          <w:i w:val="0"/>
          <w:iCs w:val="0"/>
          <w:caps w:val="0"/>
          <w:color w:val="auto"/>
          <w:spacing w:val="0"/>
          <w:sz w:val="28"/>
          <w:szCs w:val="28"/>
          <w:shd w:val="clear" w:fill="FFFFFF"/>
          <w:lang w:val="en-US" w:eastAsia="zh-CN"/>
        </w:rPr>
        <w:t>8：00前</w:t>
      </w:r>
      <w:r>
        <w:rPr>
          <w:rFonts w:hint="eastAsia" w:ascii="仿宋" w:hAnsi="仿宋" w:eastAsia="仿宋" w:cs="仿宋"/>
          <w:i w:val="0"/>
          <w:iCs w:val="0"/>
          <w:caps w:val="0"/>
          <w:color w:val="auto"/>
          <w:spacing w:val="0"/>
          <w:sz w:val="28"/>
          <w:szCs w:val="28"/>
          <w:shd w:val="clear" w:fill="FFFFFF"/>
        </w:rPr>
        <w:t>交至</w:t>
      </w:r>
      <w:r>
        <w:rPr>
          <w:rFonts w:hint="eastAsia" w:ascii="仿宋" w:hAnsi="仿宋" w:eastAsia="仿宋" w:cs="仿宋"/>
          <w:i w:val="0"/>
          <w:iCs w:val="0"/>
          <w:caps w:val="0"/>
          <w:color w:val="auto"/>
          <w:spacing w:val="0"/>
          <w:sz w:val="28"/>
          <w:szCs w:val="28"/>
          <w:shd w:val="clear" w:fill="FFFFFF"/>
          <w:lang w:val="en-US" w:eastAsia="zh-CN"/>
        </w:rPr>
        <w:t>衡阳理工职业学院</w:t>
      </w:r>
      <w:r>
        <w:rPr>
          <w:rFonts w:hint="eastAsia" w:ascii="仿宋" w:hAnsi="仿宋" w:eastAsia="仿宋" w:cs="仿宋"/>
          <w:i w:val="0"/>
          <w:iCs w:val="0"/>
          <w:caps w:val="0"/>
          <w:color w:val="auto"/>
          <w:spacing w:val="0"/>
          <w:sz w:val="28"/>
          <w:szCs w:val="28"/>
          <w:shd w:val="clear" w:fill="FFFFFF"/>
        </w:rPr>
        <w:t>招生就业处办公室，经学校单独招生工作领导小组审核通过后，可免试或免技能测试录取</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lang w:val="en-US" w:eastAsia="zh-CN"/>
        </w:rPr>
        <w:t>单招录取</w:t>
      </w:r>
      <w:r>
        <w:rPr>
          <w:rFonts w:hint="eastAsia" w:ascii="仿宋" w:hAnsi="仿宋" w:eastAsia="仿宋" w:cs="仿宋"/>
          <w:i w:val="0"/>
          <w:iCs w:val="0"/>
          <w:caps w:val="0"/>
          <w:color w:val="auto"/>
          <w:spacing w:val="0"/>
          <w:sz w:val="28"/>
          <w:szCs w:val="28"/>
          <w:shd w:val="clear" w:fill="FFFFFF"/>
        </w:rPr>
        <w:t>考生在学费、住宿费、日常教学管理、奖助</w:t>
      </w:r>
      <w:r>
        <w:rPr>
          <w:rFonts w:hint="eastAsia" w:ascii="仿宋" w:hAnsi="仿宋" w:eastAsia="仿宋" w:cs="仿宋"/>
          <w:i w:val="0"/>
          <w:iCs w:val="0"/>
          <w:caps w:val="0"/>
          <w:color w:val="auto"/>
          <w:spacing w:val="0"/>
          <w:sz w:val="28"/>
          <w:szCs w:val="28"/>
          <w:shd w:val="clear" w:fill="FFFFFF"/>
          <w:lang w:val="en-US" w:eastAsia="zh-CN"/>
        </w:rPr>
        <w:t>贷</w:t>
      </w:r>
      <w:r>
        <w:rPr>
          <w:rFonts w:hint="eastAsia" w:ascii="仿宋" w:hAnsi="仿宋" w:eastAsia="仿宋" w:cs="仿宋"/>
          <w:i w:val="0"/>
          <w:iCs w:val="0"/>
          <w:caps w:val="0"/>
          <w:color w:val="auto"/>
          <w:spacing w:val="0"/>
          <w:sz w:val="28"/>
          <w:szCs w:val="28"/>
          <w:shd w:val="clear" w:fill="FFFFFF"/>
        </w:rPr>
        <w:t>、毕业证发放等方面均与参加普通高考录取的</w:t>
      </w:r>
      <w:r>
        <w:rPr>
          <w:rFonts w:hint="eastAsia" w:ascii="仿宋" w:hAnsi="仿宋" w:eastAsia="仿宋" w:cs="仿宋"/>
          <w:i w:val="0"/>
          <w:iCs w:val="0"/>
          <w:caps w:val="0"/>
          <w:color w:val="auto"/>
          <w:spacing w:val="0"/>
          <w:sz w:val="28"/>
          <w:szCs w:val="28"/>
          <w:shd w:val="clear" w:fill="FFFFFF"/>
          <w:lang w:val="en-US" w:eastAsia="zh-CN"/>
        </w:rPr>
        <w:t>考</w:t>
      </w:r>
      <w:r>
        <w:rPr>
          <w:rFonts w:hint="eastAsia" w:ascii="仿宋" w:hAnsi="仿宋" w:eastAsia="仿宋" w:cs="仿宋"/>
          <w:i w:val="0"/>
          <w:iCs w:val="0"/>
          <w:caps w:val="0"/>
          <w:color w:val="auto"/>
          <w:spacing w:val="0"/>
          <w:sz w:val="28"/>
          <w:szCs w:val="28"/>
          <w:shd w:val="clear" w:fill="FFFFFF"/>
        </w:rPr>
        <w:t>生相同。</w:t>
      </w:r>
    </w:p>
    <w:p w14:paraId="6EE0AAB3">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kern w:val="2"/>
          <w:sz w:val="32"/>
          <w:szCs w:val="32"/>
          <w:lang w:val="en-US" w:eastAsia="zh-CN" w:bidi="ar-SA"/>
        </w:rPr>
        <w:t xml:space="preserve">第四章 </w:t>
      </w:r>
      <w:r>
        <w:rPr>
          <w:rFonts w:hint="eastAsia" w:ascii="仿宋" w:hAnsi="仿宋" w:eastAsia="仿宋" w:cs="仿宋"/>
          <w:b/>
          <w:bCs/>
          <w:sz w:val="32"/>
          <w:szCs w:val="32"/>
        </w:rPr>
        <w:t>单招计划</w:t>
      </w:r>
      <w:r>
        <w:rPr>
          <w:rFonts w:hint="eastAsia" w:ascii="仿宋" w:hAnsi="仿宋" w:eastAsia="仿宋" w:cs="仿宋"/>
          <w:b/>
          <w:bCs/>
          <w:sz w:val="32"/>
          <w:szCs w:val="32"/>
          <w:lang w:val="en-US" w:eastAsia="zh-CN"/>
        </w:rPr>
        <w:t>及专业</w:t>
      </w:r>
    </w:p>
    <w:p w14:paraId="2B773EB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宋体"/>
          <w:b/>
          <w:kern w:val="0"/>
          <w:sz w:val="28"/>
          <w:lang w:val="en-US" w:eastAsia="zh-CN"/>
        </w:rPr>
      </w:pPr>
      <w:r>
        <w:rPr>
          <w:rFonts w:hint="eastAsia" w:ascii="等线" w:hAnsi="等线" w:eastAsia="仿宋" w:cs="仿宋"/>
          <w:b/>
          <w:bCs/>
          <w:sz w:val="28"/>
          <w:szCs w:val="28"/>
          <w:lang w:val="en-US" w:eastAsia="zh-CN"/>
        </w:rPr>
        <w:t xml:space="preserve">第十条 </w:t>
      </w:r>
      <w:r>
        <w:rPr>
          <w:rFonts w:hint="eastAsia" w:ascii="仿宋" w:hAnsi="仿宋" w:eastAsia="仿宋" w:cs="仿宋"/>
          <w:i w:val="0"/>
          <w:iCs w:val="0"/>
          <w:caps w:val="0"/>
          <w:color w:val="auto"/>
          <w:spacing w:val="0"/>
          <w:sz w:val="28"/>
          <w:szCs w:val="28"/>
          <w:shd w:val="clear" w:fill="FFFFFF"/>
        </w:rPr>
        <w:t>按照湖南省教育厅有关规定</w:t>
      </w:r>
      <w:r>
        <w:rPr>
          <w:rFonts w:hint="eastAsia" w:ascii="仿宋" w:hAnsi="仿宋" w:eastAsia="仿宋" w:cs="仿宋"/>
          <w:i w:val="0"/>
          <w:iCs w:val="0"/>
          <w:caps w:val="0"/>
          <w:color w:val="auto"/>
          <w:spacing w:val="0"/>
          <w:sz w:val="28"/>
          <w:szCs w:val="28"/>
          <w:shd w:val="clear" w:fill="FFFFFF"/>
          <w:lang w:eastAsia="zh-CN"/>
        </w:rPr>
        <w:t>，</w:t>
      </w:r>
      <w:r>
        <w:rPr>
          <w:rFonts w:hint="eastAsia" w:ascii="等线" w:hAnsi="等线" w:eastAsia="仿宋" w:cs="仿宋"/>
          <w:sz w:val="28"/>
          <w:szCs w:val="28"/>
          <w:u w:val="none"/>
          <w:lang w:val="en-US" w:eastAsia="zh-CN"/>
        </w:rPr>
        <w:t>我校</w:t>
      </w:r>
      <w:r>
        <w:rPr>
          <w:rFonts w:hint="eastAsia" w:ascii="等线" w:hAnsi="等线" w:eastAsia="仿宋" w:cs="仿宋"/>
          <w:sz w:val="28"/>
          <w:szCs w:val="28"/>
          <w:u w:val="none"/>
          <w:lang w:eastAsia="zh-CN"/>
        </w:rPr>
        <w:t>2025年</w:t>
      </w:r>
      <w:r>
        <w:rPr>
          <w:rFonts w:hint="eastAsia" w:ascii="等线" w:hAnsi="等线" w:eastAsia="仿宋" w:cs="仿宋"/>
          <w:sz w:val="28"/>
          <w:szCs w:val="28"/>
          <w:u w:val="none"/>
        </w:rPr>
        <w:t>单招</w:t>
      </w:r>
      <w:r>
        <w:rPr>
          <w:rFonts w:hint="eastAsia" w:ascii="等线" w:hAnsi="等线" w:eastAsia="仿宋" w:cs="仿宋"/>
          <w:sz w:val="28"/>
          <w:szCs w:val="28"/>
          <w:u w:val="none"/>
          <w:lang w:val="en-US" w:eastAsia="zh-CN"/>
        </w:rPr>
        <w:t>总</w:t>
      </w:r>
      <w:r>
        <w:rPr>
          <w:rFonts w:hint="eastAsia" w:ascii="等线" w:hAnsi="等线" w:eastAsia="仿宋" w:cs="仿宋"/>
          <w:sz w:val="28"/>
          <w:szCs w:val="28"/>
          <w:u w:val="none"/>
        </w:rPr>
        <w:t>计划数为</w:t>
      </w:r>
      <w:r>
        <w:rPr>
          <w:rFonts w:hint="eastAsia" w:ascii="等线" w:hAnsi="等线" w:eastAsia="仿宋" w:cs="仿宋"/>
          <w:sz w:val="28"/>
          <w:szCs w:val="28"/>
          <w:u w:val="none"/>
          <w:lang w:val="en-US" w:eastAsia="zh-CN"/>
        </w:rPr>
        <w:t>1500</w:t>
      </w:r>
      <w:r>
        <w:rPr>
          <w:rFonts w:hint="eastAsia" w:ascii="等线" w:hAnsi="等线" w:eastAsia="仿宋" w:cs="仿宋"/>
          <w:sz w:val="28"/>
          <w:szCs w:val="28"/>
          <w:u w:val="none"/>
        </w:rPr>
        <w:t>人</w:t>
      </w:r>
      <w:r>
        <w:rPr>
          <w:rFonts w:hint="eastAsia" w:ascii="等线" w:hAnsi="等线" w:eastAsia="仿宋" w:cs="仿宋"/>
          <w:sz w:val="28"/>
          <w:szCs w:val="28"/>
          <w:u w:val="none"/>
          <w:lang w:eastAsia="zh-CN"/>
        </w:rPr>
        <w:t>，其中包</w:t>
      </w:r>
      <w:r>
        <w:rPr>
          <w:rFonts w:hint="eastAsia" w:ascii="等线" w:hAnsi="等线" w:eastAsia="仿宋" w:cs="仿宋"/>
          <w:sz w:val="28"/>
          <w:szCs w:val="28"/>
          <w:u w:val="none"/>
          <w:lang w:val="en-US" w:eastAsia="zh-CN"/>
        </w:rPr>
        <w:t>含单列计划的退役军人20人、体育特长生20人。</w:t>
      </w:r>
      <w:r>
        <w:rPr>
          <w:rFonts w:hint="eastAsia" w:ascii="等线" w:hAnsi="等线" w:eastAsia="仿宋" w:cs="仿宋"/>
          <w:sz w:val="28"/>
          <w:szCs w:val="28"/>
          <w:u w:val="none"/>
          <w:lang w:eastAsia="zh-CN"/>
        </w:rPr>
        <w:t>学校2025年招生专业及各专业招生计划以湖南省教育考试院公布为准</w:t>
      </w:r>
      <w:r>
        <w:rPr>
          <w:rFonts w:hint="eastAsia" w:ascii="等线" w:hAnsi="等线" w:eastAsia="仿宋" w:cs="仿宋"/>
          <w:sz w:val="28"/>
          <w:szCs w:val="28"/>
          <w:u w:val="none"/>
          <w:lang w:val="en-US" w:eastAsia="zh-CN"/>
        </w:rPr>
        <w:t>。</w:t>
      </w:r>
      <w:r>
        <w:rPr>
          <w:rFonts w:hint="eastAsia" w:ascii="等线" w:hAnsi="等线" w:eastAsia="仿宋" w:cs="仿宋"/>
          <w:sz w:val="28"/>
          <w:szCs w:val="28"/>
        </w:rPr>
        <w:t>分专业</w:t>
      </w:r>
      <w:r>
        <w:rPr>
          <w:rFonts w:hint="eastAsia" w:ascii="等线" w:hAnsi="等线" w:eastAsia="仿宋" w:cs="仿宋"/>
          <w:sz w:val="28"/>
          <w:szCs w:val="28"/>
          <w:lang w:eastAsia="zh-CN"/>
        </w:rPr>
        <w:t>单招</w:t>
      </w:r>
      <w:r>
        <w:rPr>
          <w:rFonts w:hint="eastAsia" w:ascii="等线" w:hAnsi="等线" w:eastAsia="仿宋" w:cs="仿宋"/>
          <w:sz w:val="28"/>
          <w:szCs w:val="28"/>
        </w:rPr>
        <w:t>计划及学费标准如下表，各专业最终学费标准以</w:t>
      </w:r>
      <w:r>
        <w:rPr>
          <w:rFonts w:hint="eastAsia" w:ascii="等线" w:hAnsi="等线" w:eastAsia="仿宋" w:cs="仿宋"/>
          <w:sz w:val="28"/>
          <w:szCs w:val="28"/>
          <w:lang w:eastAsia="zh-CN"/>
        </w:rPr>
        <w:t>2025年</w:t>
      </w:r>
      <w:r>
        <w:rPr>
          <w:rFonts w:hint="eastAsia" w:ascii="等线" w:hAnsi="等线" w:eastAsia="仿宋" w:cs="仿宋"/>
          <w:sz w:val="28"/>
          <w:szCs w:val="28"/>
        </w:rPr>
        <w:t>湖南省物价主管部门审核为准。</w:t>
      </w:r>
    </w:p>
    <w:tbl>
      <w:tblPr>
        <w:tblStyle w:val="11"/>
        <w:tblW w:w="4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6"/>
        <w:gridCol w:w="1443"/>
      </w:tblGrid>
      <w:tr w14:paraId="0B8B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3556" w:type="dxa"/>
            <w:noWrap/>
            <w:vAlign w:val="center"/>
          </w:tcPr>
          <w:p w14:paraId="724D6708">
            <w:pPr>
              <w:widowControl/>
              <w:jc w:val="center"/>
              <w:textAlignment w:val="center"/>
              <w:rPr>
                <w:rFonts w:ascii="宋体" w:hAnsi="宋体" w:cs="宋体"/>
                <w:b/>
                <w:color w:val="auto"/>
                <w:kern w:val="0"/>
                <w:szCs w:val="21"/>
              </w:rPr>
            </w:pPr>
            <w:r>
              <w:rPr>
                <w:rFonts w:hint="eastAsia" w:ascii="宋体" w:hAnsi="宋体" w:cs="宋体"/>
                <w:b/>
                <w:bCs/>
                <w:color w:val="auto"/>
                <w:kern w:val="0"/>
                <w:szCs w:val="21"/>
                <w:lang w:bidi="ar"/>
              </w:rPr>
              <w:t>专业名称</w:t>
            </w:r>
          </w:p>
        </w:tc>
        <w:tc>
          <w:tcPr>
            <w:tcW w:w="1443" w:type="dxa"/>
            <w:noWrap/>
            <w:vAlign w:val="center"/>
          </w:tcPr>
          <w:p w14:paraId="07872301">
            <w:pPr>
              <w:widowControl/>
              <w:jc w:val="center"/>
              <w:textAlignment w:val="center"/>
              <w:rPr>
                <w:rFonts w:hint="eastAsia"/>
                <w:color w:val="auto"/>
                <w:lang w:eastAsia="zh-CN"/>
              </w:rPr>
            </w:pPr>
            <w:r>
              <w:rPr>
                <w:rFonts w:hint="eastAsia" w:ascii="宋体" w:hAnsi="宋体" w:cs="宋体"/>
                <w:b/>
                <w:bCs/>
                <w:color w:val="auto"/>
                <w:kern w:val="0"/>
                <w:szCs w:val="21"/>
                <w:lang w:bidi="ar"/>
              </w:rPr>
              <w:t>学费</w:t>
            </w:r>
          </w:p>
          <w:p w14:paraId="187BFB21">
            <w:pPr>
              <w:widowControl/>
              <w:jc w:val="center"/>
              <w:textAlignment w:val="center"/>
              <w:rPr>
                <w:rFonts w:ascii="宋体" w:hAnsi="宋体" w:cs="宋体"/>
                <w:b/>
                <w:color w:val="auto"/>
                <w:kern w:val="0"/>
                <w:szCs w:val="21"/>
              </w:rPr>
            </w:pPr>
            <w:r>
              <w:rPr>
                <w:rFonts w:hint="eastAsia" w:ascii="宋体" w:hAnsi="宋体" w:cs="宋体"/>
                <w:b/>
                <w:bCs/>
                <w:color w:val="auto"/>
                <w:kern w:val="0"/>
                <w:szCs w:val="21"/>
                <w:lang w:bidi="ar"/>
              </w:rPr>
              <w:t>（元/年）</w:t>
            </w:r>
          </w:p>
        </w:tc>
      </w:tr>
      <w:tr w14:paraId="35BB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3556" w:type="dxa"/>
            <w:noWrap/>
            <w:vAlign w:val="center"/>
          </w:tcPr>
          <w:p w14:paraId="225A4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无人机应用技术</w:t>
            </w:r>
          </w:p>
        </w:tc>
        <w:tc>
          <w:tcPr>
            <w:tcW w:w="1443" w:type="dxa"/>
            <w:noWrap/>
            <w:vAlign w:val="center"/>
          </w:tcPr>
          <w:p w14:paraId="7B75C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kern w:val="0"/>
                <w:szCs w:val="21"/>
              </w:rPr>
            </w:pPr>
            <w:r>
              <w:rPr>
                <w:rFonts w:hint="eastAsia" w:ascii="仿宋" w:hAnsi="仿宋" w:eastAsia="仿宋" w:cs="仿宋"/>
                <w:i w:val="0"/>
                <w:iCs w:val="0"/>
                <w:caps w:val="0"/>
                <w:color w:val="auto"/>
                <w:spacing w:val="0"/>
                <w:kern w:val="0"/>
                <w:sz w:val="24"/>
                <w:szCs w:val="24"/>
                <w:shd w:val="clear" w:fill="FFFFFF"/>
                <w:lang w:val="en-US" w:eastAsia="zh-CN" w:bidi="ar"/>
              </w:rPr>
              <w:t>13800</w:t>
            </w:r>
          </w:p>
        </w:tc>
      </w:tr>
      <w:tr w14:paraId="6C70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3556" w:type="dxa"/>
            <w:noWrap/>
            <w:vAlign w:val="center"/>
          </w:tcPr>
          <w:p w14:paraId="0618B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人工智能技术应用</w:t>
            </w:r>
          </w:p>
        </w:tc>
        <w:tc>
          <w:tcPr>
            <w:tcW w:w="1443" w:type="dxa"/>
            <w:noWrap/>
            <w:vAlign w:val="center"/>
          </w:tcPr>
          <w:p w14:paraId="0F09C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auto"/>
                <w:szCs w:val="21"/>
                <w:lang w:val="en-US"/>
              </w:rPr>
            </w:pPr>
            <w:r>
              <w:rPr>
                <w:rFonts w:hint="eastAsia" w:ascii="仿宋" w:hAnsi="仿宋" w:eastAsia="仿宋" w:cs="仿宋"/>
                <w:i w:val="0"/>
                <w:iCs w:val="0"/>
                <w:caps w:val="0"/>
                <w:color w:val="auto"/>
                <w:spacing w:val="0"/>
                <w:kern w:val="0"/>
                <w:sz w:val="24"/>
                <w:szCs w:val="24"/>
                <w:shd w:val="clear" w:fill="FFFFFF"/>
                <w:lang w:val="en-US" w:eastAsia="zh-CN" w:bidi="ar"/>
              </w:rPr>
              <w:t>9800</w:t>
            </w:r>
          </w:p>
        </w:tc>
      </w:tr>
      <w:tr w14:paraId="1B06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3556" w:type="dxa"/>
            <w:noWrap/>
            <w:vAlign w:val="center"/>
          </w:tcPr>
          <w:p w14:paraId="5A2A79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新能源汽车技术</w:t>
            </w:r>
          </w:p>
        </w:tc>
        <w:tc>
          <w:tcPr>
            <w:tcW w:w="1443" w:type="dxa"/>
            <w:noWrap/>
            <w:vAlign w:val="center"/>
          </w:tcPr>
          <w:p w14:paraId="58EB5C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auto"/>
                <w:szCs w:val="21"/>
                <w:lang w:val="en-US"/>
              </w:rPr>
            </w:pPr>
            <w:r>
              <w:rPr>
                <w:rFonts w:hint="eastAsia" w:ascii="仿宋" w:hAnsi="仿宋" w:eastAsia="仿宋" w:cs="仿宋"/>
                <w:i w:val="0"/>
                <w:iCs w:val="0"/>
                <w:caps w:val="0"/>
                <w:color w:val="auto"/>
                <w:spacing w:val="0"/>
                <w:kern w:val="0"/>
                <w:sz w:val="24"/>
                <w:szCs w:val="24"/>
                <w:shd w:val="clear" w:fill="FFFFFF"/>
                <w:lang w:val="en-US" w:eastAsia="zh-CN" w:bidi="ar"/>
              </w:rPr>
              <w:t>13800</w:t>
            </w:r>
          </w:p>
        </w:tc>
      </w:tr>
      <w:tr w14:paraId="7C7F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3556" w:type="dxa"/>
            <w:noWrap/>
            <w:vAlign w:val="center"/>
          </w:tcPr>
          <w:p w14:paraId="3E6B9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智能网联汽车技术</w:t>
            </w:r>
          </w:p>
        </w:tc>
        <w:tc>
          <w:tcPr>
            <w:tcW w:w="1443" w:type="dxa"/>
            <w:noWrap/>
            <w:vAlign w:val="center"/>
          </w:tcPr>
          <w:p w14:paraId="6158EB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auto"/>
                <w:szCs w:val="21"/>
                <w:lang w:val="en-US"/>
              </w:rPr>
            </w:pPr>
            <w:r>
              <w:rPr>
                <w:rFonts w:hint="eastAsia" w:ascii="仿宋" w:hAnsi="仿宋" w:eastAsia="仿宋" w:cs="仿宋"/>
                <w:i w:val="0"/>
                <w:iCs w:val="0"/>
                <w:caps w:val="0"/>
                <w:color w:val="auto"/>
                <w:spacing w:val="0"/>
                <w:kern w:val="0"/>
                <w:sz w:val="24"/>
                <w:szCs w:val="24"/>
                <w:shd w:val="clear" w:fill="FFFFFF"/>
                <w:lang w:val="en-US" w:eastAsia="zh-CN" w:bidi="ar"/>
              </w:rPr>
              <w:t>13800</w:t>
            </w:r>
          </w:p>
        </w:tc>
      </w:tr>
      <w:tr w14:paraId="4049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3556" w:type="dxa"/>
            <w:noWrap/>
            <w:vAlign w:val="center"/>
          </w:tcPr>
          <w:p w14:paraId="2B571C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软件技术</w:t>
            </w:r>
          </w:p>
        </w:tc>
        <w:tc>
          <w:tcPr>
            <w:tcW w:w="1443" w:type="dxa"/>
            <w:noWrap/>
            <w:vAlign w:val="center"/>
          </w:tcPr>
          <w:p w14:paraId="48CE3C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default" w:ascii="仿宋" w:hAnsi="仿宋" w:eastAsia="仿宋" w:cs="仿宋"/>
                <w:i w:val="0"/>
                <w:iCs w:val="0"/>
                <w:caps w:val="0"/>
                <w:color w:val="auto"/>
                <w:spacing w:val="0"/>
                <w:kern w:val="0"/>
                <w:sz w:val="24"/>
                <w:szCs w:val="24"/>
                <w:shd w:val="clear" w:fill="FFFFFF"/>
                <w:lang w:val="en-US" w:eastAsia="zh-CN" w:bidi="ar"/>
              </w:rPr>
              <w:t>13800</w:t>
            </w:r>
          </w:p>
        </w:tc>
      </w:tr>
      <w:tr w14:paraId="1D2B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3556" w:type="dxa"/>
            <w:noWrap/>
            <w:vAlign w:val="center"/>
          </w:tcPr>
          <w:p w14:paraId="5E2CD5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大数据技术</w:t>
            </w:r>
          </w:p>
        </w:tc>
        <w:tc>
          <w:tcPr>
            <w:tcW w:w="1443" w:type="dxa"/>
            <w:noWrap/>
            <w:vAlign w:val="center"/>
          </w:tcPr>
          <w:p w14:paraId="5CB4E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default" w:ascii="仿宋" w:hAnsi="仿宋" w:eastAsia="仿宋" w:cs="仿宋"/>
                <w:i w:val="0"/>
                <w:iCs w:val="0"/>
                <w:caps w:val="0"/>
                <w:color w:val="auto"/>
                <w:spacing w:val="0"/>
                <w:kern w:val="0"/>
                <w:sz w:val="24"/>
                <w:szCs w:val="24"/>
                <w:shd w:val="clear" w:fill="FFFFFF"/>
                <w:lang w:val="en-US" w:eastAsia="zh-CN" w:bidi="ar"/>
              </w:rPr>
              <w:t>13800</w:t>
            </w:r>
          </w:p>
        </w:tc>
      </w:tr>
      <w:tr w14:paraId="650F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3556" w:type="dxa"/>
            <w:noWrap/>
            <w:vAlign w:val="center"/>
          </w:tcPr>
          <w:p w14:paraId="7641CF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数字媒体技术</w:t>
            </w:r>
          </w:p>
        </w:tc>
        <w:tc>
          <w:tcPr>
            <w:tcW w:w="1443" w:type="dxa"/>
            <w:noWrap/>
            <w:vAlign w:val="center"/>
          </w:tcPr>
          <w:p w14:paraId="69D912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default" w:ascii="仿宋" w:hAnsi="仿宋" w:eastAsia="仿宋" w:cs="仿宋"/>
                <w:i w:val="0"/>
                <w:iCs w:val="0"/>
                <w:caps w:val="0"/>
                <w:color w:val="auto"/>
                <w:spacing w:val="0"/>
                <w:kern w:val="0"/>
                <w:sz w:val="24"/>
                <w:szCs w:val="24"/>
                <w:shd w:val="clear" w:fill="FFFFFF"/>
                <w:lang w:val="en-US" w:eastAsia="zh-CN" w:bidi="ar"/>
              </w:rPr>
              <w:t>12800</w:t>
            </w:r>
          </w:p>
        </w:tc>
      </w:tr>
      <w:tr w14:paraId="0D3D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3556" w:type="dxa"/>
            <w:noWrap/>
            <w:vAlign w:val="center"/>
          </w:tcPr>
          <w:p w14:paraId="42224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大数据与会计</w:t>
            </w:r>
          </w:p>
        </w:tc>
        <w:tc>
          <w:tcPr>
            <w:tcW w:w="1443" w:type="dxa"/>
            <w:noWrap/>
            <w:vAlign w:val="center"/>
          </w:tcPr>
          <w:p w14:paraId="41344F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auto"/>
                <w:szCs w:val="21"/>
                <w:lang w:val="en-US"/>
              </w:rPr>
            </w:pPr>
            <w:r>
              <w:rPr>
                <w:rFonts w:hint="eastAsia" w:ascii="仿宋" w:hAnsi="仿宋" w:eastAsia="仿宋" w:cs="仿宋"/>
                <w:i w:val="0"/>
                <w:iCs w:val="0"/>
                <w:caps w:val="0"/>
                <w:color w:val="auto"/>
                <w:spacing w:val="0"/>
                <w:kern w:val="0"/>
                <w:sz w:val="24"/>
                <w:szCs w:val="24"/>
                <w:shd w:val="clear" w:fill="FFFFFF"/>
                <w:lang w:val="en-US" w:eastAsia="zh-CN" w:bidi="ar"/>
              </w:rPr>
              <w:t>7800</w:t>
            </w:r>
          </w:p>
        </w:tc>
      </w:tr>
      <w:tr w14:paraId="21A0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3556" w:type="dxa"/>
            <w:noWrap/>
            <w:vAlign w:val="center"/>
          </w:tcPr>
          <w:p w14:paraId="67D99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业财数据应用与管理</w:t>
            </w:r>
          </w:p>
        </w:tc>
        <w:tc>
          <w:tcPr>
            <w:tcW w:w="1443" w:type="dxa"/>
            <w:noWrap/>
            <w:vAlign w:val="center"/>
          </w:tcPr>
          <w:p w14:paraId="60FC4E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auto"/>
                <w:szCs w:val="21"/>
                <w:lang w:val="en-US"/>
              </w:rPr>
            </w:pPr>
            <w:r>
              <w:rPr>
                <w:rFonts w:hint="eastAsia" w:ascii="仿宋" w:hAnsi="仿宋" w:eastAsia="仿宋" w:cs="仿宋"/>
                <w:i w:val="0"/>
                <w:iCs w:val="0"/>
                <w:caps w:val="0"/>
                <w:color w:val="auto"/>
                <w:spacing w:val="0"/>
                <w:kern w:val="0"/>
                <w:sz w:val="24"/>
                <w:szCs w:val="24"/>
                <w:shd w:val="clear" w:fill="FFFFFF"/>
                <w:lang w:val="en-US" w:eastAsia="zh-CN" w:bidi="ar"/>
              </w:rPr>
              <w:t>12800</w:t>
            </w:r>
          </w:p>
        </w:tc>
      </w:tr>
      <w:tr w14:paraId="64C2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3556" w:type="dxa"/>
            <w:noWrap/>
            <w:vAlign w:val="center"/>
          </w:tcPr>
          <w:p w14:paraId="57847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护理</w:t>
            </w:r>
          </w:p>
        </w:tc>
        <w:tc>
          <w:tcPr>
            <w:tcW w:w="1443" w:type="dxa"/>
            <w:noWrap/>
            <w:vAlign w:val="center"/>
          </w:tcPr>
          <w:p w14:paraId="488F7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default" w:ascii="仿宋" w:hAnsi="仿宋" w:eastAsia="仿宋" w:cs="仿宋"/>
                <w:i w:val="0"/>
                <w:iCs w:val="0"/>
                <w:caps w:val="0"/>
                <w:color w:val="auto"/>
                <w:spacing w:val="0"/>
                <w:kern w:val="0"/>
                <w:sz w:val="24"/>
                <w:szCs w:val="24"/>
                <w:shd w:val="clear" w:fill="FFFFFF"/>
                <w:lang w:val="en-US" w:eastAsia="zh-CN" w:bidi="ar"/>
              </w:rPr>
              <w:t>1</w:t>
            </w:r>
            <w:r>
              <w:rPr>
                <w:rFonts w:hint="eastAsia" w:ascii="仿宋" w:hAnsi="仿宋" w:eastAsia="仿宋" w:cs="仿宋"/>
                <w:i w:val="0"/>
                <w:iCs w:val="0"/>
                <w:caps w:val="0"/>
                <w:color w:val="auto"/>
                <w:spacing w:val="0"/>
                <w:kern w:val="0"/>
                <w:sz w:val="24"/>
                <w:szCs w:val="24"/>
                <w:shd w:val="clear" w:fill="FFFFFF"/>
                <w:lang w:val="en-US" w:eastAsia="zh-CN" w:bidi="ar"/>
              </w:rPr>
              <w:t>4</w:t>
            </w:r>
            <w:r>
              <w:rPr>
                <w:rFonts w:hint="default" w:ascii="仿宋" w:hAnsi="仿宋" w:eastAsia="仿宋" w:cs="仿宋"/>
                <w:i w:val="0"/>
                <w:iCs w:val="0"/>
                <w:caps w:val="0"/>
                <w:color w:val="auto"/>
                <w:spacing w:val="0"/>
                <w:kern w:val="0"/>
                <w:sz w:val="24"/>
                <w:szCs w:val="24"/>
                <w:shd w:val="clear" w:fill="FFFFFF"/>
                <w:lang w:val="en-US" w:eastAsia="zh-CN" w:bidi="ar"/>
              </w:rPr>
              <w:t>800</w:t>
            </w:r>
          </w:p>
        </w:tc>
      </w:tr>
      <w:tr w14:paraId="1A55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3556" w:type="dxa"/>
            <w:noWrap/>
            <w:vAlign w:val="center"/>
          </w:tcPr>
          <w:p w14:paraId="03D388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口腔医学技术</w:t>
            </w:r>
          </w:p>
        </w:tc>
        <w:tc>
          <w:tcPr>
            <w:tcW w:w="1443" w:type="dxa"/>
            <w:noWrap/>
            <w:vAlign w:val="center"/>
          </w:tcPr>
          <w:p w14:paraId="24F97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1680</w:t>
            </w:r>
            <w:r>
              <w:rPr>
                <w:rFonts w:hint="default" w:ascii="仿宋" w:hAnsi="仿宋" w:eastAsia="仿宋" w:cs="仿宋"/>
                <w:i w:val="0"/>
                <w:iCs w:val="0"/>
                <w:caps w:val="0"/>
                <w:color w:val="auto"/>
                <w:spacing w:val="0"/>
                <w:kern w:val="0"/>
                <w:sz w:val="24"/>
                <w:szCs w:val="24"/>
                <w:shd w:val="clear" w:fill="FFFFFF"/>
                <w:lang w:val="en-US" w:eastAsia="zh-CN" w:bidi="ar"/>
              </w:rPr>
              <w:t>0</w:t>
            </w:r>
          </w:p>
        </w:tc>
      </w:tr>
      <w:tr w14:paraId="6AD9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3556" w:type="dxa"/>
            <w:noWrap/>
            <w:vAlign w:val="center"/>
          </w:tcPr>
          <w:p w14:paraId="2CBFD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Cs w:val="21"/>
              </w:rPr>
            </w:pPr>
            <w:r>
              <w:rPr>
                <w:rFonts w:hint="eastAsia" w:ascii="仿宋" w:hAnsi="仿宋" w:eastAsia="仿宋" w:cs="仿宋"/>
                <w:i w:val="0"/>
                <w:iCs w:val="0"/>
                <w:caps w:val="0"/>
                <w:color w:val="auto"/>
                <w:spacing w:val="0"/>
                <w:kern w:val="0"/>
                <w:sz w:val="24"/>
                <w:szCs w:val="24"/>
                <w:shd w:val="clear" w:fill="FFFFFF"/>
                <w:lang w:val="en-US" w:eastAsia="zh-CN" w:bidi="ar"/>
              </w:rPr>
              <w:t>口腔医学</w:t>
            </w:r>
          </w:p>
        </w:tc>
        <w:tc>
          <w:tcPr>
            <w:tcW w:w="1443" w:type="dxa"/>
            <w:noWrap/>
            <w:vAlign w:val="center"/>
          </w:tcPr>
          <w:p w14:paraId="11825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auto"/>
                <w:szCs w:val="21"/>
                <w:lang w:val="en-US"/>
              </w:rPr>
            </w:pPr>
            <w:r>
              <w:rPr>
                <w:rFonts w:hint="eastAsia" w:ascii="仿宋" w:hAnsi="仿宋" w:eastAsia="仿宋" w:cs="仿宋"/>
                <w:i w:val="0"/>
                <w:iCs w:val="0"/>
                <w:caps w:val="0"/>
                <w:color w:val="auto"/>
                <w:spacing w:val="0"/>
                <w:kern w:val="0"/>
                <w:sz w:val="24"/>
                <w:szCs w:val="24"/>
                <w:shd w:val="clear" w:fill="FFFFFF"/>
                <w:lang w:val="en-US" w:eastAsia="zh-CN" w:bidi="ar"/>
              </w:rPr>
              <w:t>32800</w:t>
            </w:r>
          </w:p>
        </w:tc>
      </w:tr>
    </w:tbl>
    <w:p w14:paraId="7F87D142">
      <w:pPr>
        <w:widowControl/>
        <w:spacing w:line="500" w:lineRule="exact"/>
        <w:ind w:firstLine="562" w:firstLineChars="200"/>
        <w:jc w:val="left"/>
        <w:rPr>
          <w:rFonts w:hint="eastAsia" w:ascii="仿宋" w:hAnsi="仿宋" w:eastAsia="仿宋" w:cs="宋体"/>
          <w:kern w:val="0"/>
          <w:sz w:val="28"/>
          <w:lang w:val="en-US" w:eastAsia="zh-CN"/>
        </w:rPr>
      </w:pPr>
      <w:r>
        <w:rPr>
          <w:rFonts w:hint="eastAsia" w:ascii="等线" w:hAnsi="等线" w:eastAsia="仿宋" w:cs="仿宋"/>
          <w:b/>
          <w:bCs/>
          <w:sz w:val="28"/>
          <w:szCs w:val="28"/>
          <w:lang w:val="en-US" w:eastAsia="zh-CN"/>
        </w:rPr>
        <w:t xml:space="preserve">第十一条  </w:t>
      </w:r>
      <w:r>
        <w:rPr>
          <w:rFonts w:hint="eastAsia" w:ascii="仿宋" w:hAnsi="仿宋" w:eastAsia="仿宋" w:cs="宋体"/>
          <w:kern w:val="0"/>
          <w:sz w:val="28"/>
          <w:lang w:val="en-US" w:eastAsia="zh-CN"/>
        </w:rPr>
        <w:t>单</w:t>
      </w:r>
      <w:r>
        <w:rPr>
          <w:rFonts w:hint="eastAsia" w:ascii="仿宋" w:hAnsi="仿宋" w:eastAsia="仿宋" w:cs="宋体"/>
          <w:kern w:val="0"/>
          <w:sz w:val="28"/>
        </w:rPr>
        <w:t>列计划</w:t>
      </w:r>
      <w:r>
        <w:rPr>
          <w:rFonts w:hint="eastAsia" w:ascii="仿宋" w:hAnsi="仿宋" w:eastAsia="仿宋" w:cs="宋体"/>
          <w:kern w:val="0"/>
          <w:sz w:val="28"/>
          <w:lang w:val="en-US" w:eastAsia="zh-CN"/>
        </w:rPr>
        <w:t>及专业说明。根据省教育厅政策规定，单列计划纳入我校单招总计划，且均包含在各相关专业的招生计划内，未录满的计划自动转为普通类计划。</w:t>
      </w:r>
    </w:p>
    <w:p w14:paraId="2F23E898">
      <w:pPr>
        <w:widowControl/>
        <w:spacing w:line="500" w:lineRule="exact"/>
        <w:ind w:firstLine="560" w:firstLineChars="200"/>
        <w:jc w:val="left"/>
        <w:rPr>
          <w:rFonts w:hint="eastAsia" w:ascii="仿宋" w:hAnsi="仿宋" w:eastAsia="仿宋" w:cs="宋体"/>
          <w:kern w:val="0"/>
          <w:sz w:val="28"/>
          <w:u w:val="none"/>
          <w:lang w:val="en-US" w:eastAsia="zh-CN"/>
        </w:rPr>
      </w:pPr>
      <w:r>
        <w:rPr>
          <w:rFonts w:hint="eastAsia" w:ascii="仿宋" w:hAnsi="仿宋" w:eastAsia="仿宋" w:cs="宋体"/>
          <w:kern w:val="0"/>
          <w:sz w:val="28"/>
          <w:u w:val="none"/>
          <w:lang w:val="en-US" w:eastAsia="zh-CN"/>
        </w:rPr>
        <w:t>1.退役军人计划</w:t>
      </w:r>
      <w:r>
        <w:rPr>
          <w:rFonts w:hint="eastAsia" w:ascii="等线" w:hAnsi="等线" w:eastAsia="仿宋" w:cs="仿宋"/>
          <w:sz w:val="28"/>
          <w:szCs w:val="28"/>
          <w:u w:val="none"/>
          <w:lang w:val="en-US" w:eastAsia="zh-CN"/>
        </w:rPr>
        <w:t>20人，考生</w:t>
      </w:r>
      <w:r>
        <w:rPr>
          <w:rFonts w:hint="eastAsia" w:ascii="仿宋" w:hAnsi="仿宋" w:eastAsia="仿宋" w:cs="宋体"/>
          <w:kern w:val="0"/>
          <w:sz w:val="28"/>
          <w:u w:val="none"/>
          <w:lang w:val="en-US" w:eastAsia="zh-CN"/>
        </w:rPr>
        <w:t>可在上表专业范围内自行选择报考，但每个专业最多录取2人。</w:t>
      </w:r>
    </w:p>
    <w:p w14:paraId="3E4C26A9">
      <w:pPr>
        <w:widowControl/>
        <w:spacing w:line="500" w:lineRule="exact"/>
        <w:ind w:firstLine="560" w:firstLineChars="200"/>
        <w:jc w:val="left"/>
        <w:rPr>
          <w:rFonts w:hint="eastAsia" w:ascii="等线" w:hAnsi="等线" w:eastAsia="仿宋" w:cs="宋体"/>
          <w:kern w:val="0"/>
          <w:sz w:val="28"/>
          <w:lang w:eastAsia="zh-CN"/>
        </w:rPr>
      </w:pPr>
      <w:r>
        <w:rPr>
          <w:rFonts w:hint="eastAsia" w:ascii="仿宋" w:hAnsi="仿宋" w:eastAsia="仿宋" w:cs="宋体"/>
          <w:kern w:val="0"/>
          <w:sz w:val="28"/>
          <w:lang w:val="en-US" w:eastAsia="zh-CN"/>
        </w:rPr>
        <w:t>2</w:t>
      </w:r>
      <w:r>
        <w:rPr>
          <w:rFonts w:hint="eastAsia" w:ascii="仿宋" w:hAnsi="仿宋" w:eastAsia="仿宋" w:cs="宋体"/>
          <w:kern w:val="0"/>
          <w:sz w:val="28"/>
          <w:lang w:eastAsia="zh-CN"/>
        </w:rPr>
        <w:t>.</w:t>
      </w:r>
      <w:r>
        <w:rPr>
          <w:rFonts w:hint="eastAsia" w:ascii="等线" w:hAnsi="等线" w:eastAsia="仿宋" w:cs="宋体"/>
          <w:b w:val="0"/>
          <w:bCs w:val="0"/>
          <w:kern w:val="0"/>
          <w:sz w:val="28"/>
          <w:u w:val="none"/>
          <w:lang w:val="en-US" w:eastAsia="zh-CN"/>
        </w:rPr>
        <w:t>体育特长生</w:t>
      </w:r>
      <w:r>
        <w:rPr>
          <w:rFonts w:hint="eastAsia" w:ascii="等线" w:hAnsi="等线" w:eastAsia="仿宋" w:cs="宋体"/>
          <w:b w:val="0"/>
          <w:bCs w:val="0"/>
          <w:kern w:val="0"/>
          <w:sz w:val="28"/>
          <w:u w:val="none"/>
        </w:rPr>
        <w:t>招生计划</w:t>
      </w:r>
      <w:r>
        <w:rPr>
          <w:rFonts w:hint="eastAsia" w:ascii="等线" w:hAnsi="等线" w:eastAsia="仿宋" w:cs="仿宋"/>
          <w:b w:val="0"/>
          <w:bCs w:val="0"/>
          <w:sz w:val="28"/>
          <w:szCs w:val="28"/>
          <w:u w:val="none"/>
          <w:lang w:val="en-US" w:eastAsia="zh-CN"/>
        </w:rPr>
        <w:t>20</w:t>
      </w:r>
      <w:r>
        <w:rPr>
          <w:rFonts w:hint="eastAsia" w:ascii="等线" w:hAnsi="等线" w:eastAsia="仿宋" w:cs="宋体"/>
          <w:b w:val="0"/>
          <w:bCs w:val="0"/>
          <w:kern w:val="0"/>
          <w:sz w:val="28"/>
          <w:u w:val="none"/>
        </w:rPr>
        <w:t>人</w:t>
      </w:r>
      <w:r>
        <w:rPr>
          <w:rFonts w:hint="eastAsia" w:ascii="等线" w:hAnsi="等线" w:eastAsia="仿宋" w:cs="宋体"/>
          <w:b w:val="0"/>
          <w:bCs w:val="0"/>
          <w:kern w:val="0"/>
          <w:sz w:val="28"/>
          <w:u w:val="none"/>
          <w:lang w:eastAsia="zh-CN"/>
        </w:rPr>
        <w:t>，</w:t>
      </w:r>
      <w:r>
        <w:rPr>
          <w:rFonts w:hint="eastAsia" w:ascii="等线" w:hAnsi="等线" w:eastAsia="仿宋" w:cs="宋体"/>
          <w:b w:val="0"/>
          <w:bCs w:val="0"/>
          <w:kern w:val="0"/>
          <w:sz w:val="28"/>
          <w:u w:val="none"/>
          <w:lang w:val="en-US" w:eastAsia="zh-CN"/>
        </w:rPr>
        <w:t>考</w:t>
      </w:r>
      <w:r>
        <w:rPr>
          <w:rFonts w:hint="eastAsia" w:ascii="仿宋" w:hAnsi="仿宋" w:eastAsia="仿宋" w:cs="宋体"/>
          <w:b w:val="0"/>
          <w:bCs w:val="0"/>
          <w:kern w:val="0"/>
          <w:sz w:val="28"/>
          <w:u w:val="none"/>
        </w:rPr>
        <w:t>生可在</w:t>
      </w:r>
      <w:r>
        <w:rPr>
          <w:rFonts w:hint="eastAsia" w:ascii="仿宋" w:hAnsi="仿宋" w:eastAsia="仿宋" w:cs="宋体"/>
          <w:b w:val="0"/>
          <w:bCs w:val="0"/>
          <w:kern w:val="0"/>
          <w:sz w:val="28"/>
          <w:u w:val="none"/>
          <w:lang w:val="en-US" w:eastAsia="zh-CN"/>
        </w:rPr>
        <w:t>上表</w:t>
      </w:r>
      <w:r>
        <w:rPr>
          <w:rFonts w:hint="eastAsia" w:ascii="仿宋" w:hAnsi="仿宋" w:eastAsia="仿宋" w:cs="宋体"/>
          <w:b w:val="0"/>
          <w:bCs w:val="0"/>
          <w:kern w:val="0"/>
          <w:sz w:val="28"/>
          <w:u w:val="none"/>
        </w:rPr>
        <w:t>单</w:t>
      </w:r>
      <w:r>
        <w:rPr>
          <w:rFonts w:hint="eastAsia" w:ascii="等线" w:hAnsi="等线" w:eastAsia="仿宋" w:cs="宋体"/>
          <w:b w:val="0"/>
          <w:bCs w:val="0"/>
          <w:kern w:val="0"/>
          <w:sz w:val="28"/>
          <w:u w:val="none"/>
        </w:rPr>
        <w:t>招专业范围内自行选择报考专业</w:t>
      </w:r>
      <w:r>
        <w:rPr>
          <w:rFonts w:hint="eastAsia" w:ascii="等线" w:hAnsi="等线" w:eastAsia="仿宋" w:cs="宋体"/>
          <w:b w:val="0"/>
          <w:bCs w:val="0"/>
          <w:kern w:val="0"/>
          <w:sz w:val="28"/>
          <w:u w:val="none"/>
          <w:lang w:eastAsia="zh-CN"/>
        </w:rPr>
        <w:t>，但每个专业最多录取特长生</w:t>
      </w:r>
      <w:r>
        <w:rPr>
          <w:rFonts w:hint="eastAsia" w:ascii="等线" w:hAnsi="等线" w:eastAsia="仿宋" w:cs="宋体"/>
          <w:b w:val="0"/>
          <w:bCs w:val="0"/>
          <w:kern w:val="0"/>
          <w:sz w:val="28"/>
          <w:u w:val="none"/>
          <w:lang w:val="en-US" w:eastAsia="zh-CN"/>
        </w:rPr>
        <w:t>2人</w:t>
      </w:r>
      <w:r>
        <w:rPr>
          <w:rFonts w:hint="eastAsia" w:ascii="等线" w:hAnsi="等线" w:eastAsia="仿宋" w:cs="宋体"/>
          <w:b w:val="0"/>
          <w:bCs w:val="0"/>
          <w:kern w:val="0"/>
          <w:sz w:val="28"/>
          <w:u w:val="none"/>
          <w:lang w:eastAsia="zh-CN"/>
        </w:rPr>
        <w:t>。</w:t>
      </w:r>
    </w:p>
    <w:p w14:paraId="60674E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000000"/>
          <w:sz w:val="28"/>
          <w:szCs w:val="28"/>
          <w:u w:val="none"/>
          <w:lang w:val="en-US" w:eastAsia="zh-CN"/>
        </w:rPr>
      </w:pPr>
      <w:r>
        <w:rPr>
          <w:rFonts w:hint="eastAsia" w:ascii="等线" w:hAnsi="等线" w:eastAsia="仿宋" w:cs="宋体"/>
          <w:b/>
          <w:bCs/>
          <w:kern w:val="0"/>
          <w:sz w:val="28"/>
          <w:lang w:val="en-US" w:eastAsia="zh-CN"/>
        </w:rPr>
        <w:t>第十二条</w:t>
      </w:r>
      <w:r>
        <w:rPr>
          <w:rFonts w:hint="eastAsia" w:ascii="等线" w:hAnsi="等线" w:eastAsia="仿宋" w:cs="宋体"/>
          <w:kern w:val="0"/>
          <w:sz w:val="28"/>
          <w:lang w:val="en-US" w:eastAsia="zh-CN"/>
        </w:rPr>
        <w:t xml:space="preserve"> 学校在</w:t>
      </w:r>
      <w:r>
        <w:rPr>
          <w:rFonts w:hint="eastAsia" w:ascii="等线" w:hAnsi="等线" w:eastAsia="仿宋" w:cs="宋体"/>
          <w:kern w:val="0"/>
          <w:sz w:val="28"/>
          <w:lang w:eastAsia="zh-CN"/>
        </w:rPr>
        <w:t>考试结束后，以实际参考人数为基数，按比例确定各专业不同类别考生的计划数。</w:t>
      </w:r>
      <w:r>
        <w:rPr>
          <w:rFonts w:hint="eastAsia" w:ascii="等线" w:hAnsi="等线" w:eastAsia="仿宋" w:cs="宋体"/>
          <w:kern w:val="0"/>
          <w:sz w:val="28"/>
          <w:lang w:val="en-US" w:eastAsia="zh-CN"/>
        </w:rPr>
        <w:t>学校</w:t>
      </w:r>
      <w:r>
        <w:rPr>
          <w:rFonts w:hint="eastAsia" w:ascii="等线" w:hAnsi="等线" w:eastAsia="仿宋" w:cs="宋体"/>
          <w:kern w:val="0"/>
          <w:sz w:val="28"/>
        </w:rPr>
        <w:t>各专业各类别计划确定并公布后，一律不调整和追加</w:t>
      </w:r>
      <w:r>
        <w:rPr>
          <w:rFonts w:hint="eastAsia" w:ascii="等线" w:hAnsi="等线" w:eastAsia="仿宋" w:cs="宋体"/>
          <w:kern w:val="0"/>
          <w:sz w:val="28"/>
          <w:lang w:eastAsia="zh-CN"/>
        </w:rPr>
        <w:t>。单招未完成的计划转为统招计划使用。</w:t>
      </w:r>
    </w:p>
    <w:p w14:paraId="2AAF23D2">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kern w:val="2"/>
          <w:sz w:val="32"/>
          <w:szCs w:val="32"/>
          <w:lang w:val="en-US" w:eastAsia="zh-CN" w:bidi="ar-SA"/>
        </w:rPr>
        <w:t xml:space="preserve">第五章 </w:t>
      </w:r>
      <w:r>
        <w:rPr>
          <w:rFonts w:hint="eastAsia" w:ascii="仿宋" w:hAnsi="仿宋" w:eastAsia="仿宋" w:cs="仿宋"/>
          <w:b/>
          <w:bCs/>
          <w:sz w:val="32"/>
          <w:szCs w:val="32"/>
          <w:lang w:val="en-US" w:eastAsia="zh-CN"/>
        </w:rPr>
        <w:t>单招考试</w:t>
      </w:r>
    </w:p>
    <w:p w14:paraId="134368F4">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val="en-US" w:eastAsia="zh-CN"/>
        </w:rPr>
        <w:t xml:space="preserve">第十三条 </w:t>
      </w:r>
      <w:r>
        <w:rPr>
          <w:rFonts w:hint="eastAsia" w:ascii="等线" w:hAnsi="等线" w:eastAsia="仿宋" w:cs="仿宋"/>
          <w:sz w:val="28"/>
          <w:szCs w:val="28"/>
          <w:lang w:val="en-US" w:eastAsia="zh-CN"/>
        </w:rPr>
        <w:t>学</w:t>
      </w:r>
      <w:r>
        <w:rPr>
          <w:rFonts w:hint="eastAsia" w:ascii="等线" w:hAnsi="等线" w:eastAsia="仿宋" w:cs="仿宋"/>
          <w:sz w:val="28"/>
          <w:szCs w:val="28"/>
        </w:rPr>
        <w:t>校将本着公平、公正、择优录取的原则，按照国家教育考试相关规定，在省教育厅、省教育考试院的指导和监督下组织单</w:t>
      </w:r>
      <w:r>
        <w:rPr>
          <w:rFonts w:hint="eastAsia" w:ascii="等线" w:hAnsi="等线" w:eastAsia="仿宋" w:cs="仿宋"/>
          <w:sz w:val="28"/>
          <w:szCs w:val="28"/>
          <w:lang w:val="en-US" w:eastAsia="zh-CN"/>
        </w:rPr>
        <w:t>招考试的相关</w:t>
      </w:r>
      <w:r>
        <w:rPr>
          <w:rFonts w:hint="eastAsia" w:ascii="等线" w:hAnsi="等线" w:eastAsia="仿宋" w:cs="仿宋"/>
          <w:sz w:val="28"/>
          <w:szCs w:val="28"/>
        </w:rPr>
        <w:t>工作。</w:t>
      </w:r>
    </w:p>
    <w:p w14:paraId="252597AD">
      <w:pPr>
        <w:numPr>
          <w:ilvl w:val="0"/>
          <w:numId w:val="0"/>
        </w:numPr>
        <w:spacing w:line="5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eastAsia="zh-CN"/>
        </w:rPr>
        <w:t>第十</w:t>
      </w:r>
      <w:r>
        <w:rPr>
          <w:rFonts w:hint="eastAsia" w:ascii="等线" w:hAnsi="等线" w:eastAsia="仿宋" w:cs="仿宋"/>
          <w:b/>
          <w:bCs/>
          <w:sz w:val="28"/>
          <w:szCs w:val="28"/>
          <w:lang w:val="en-US" w:eastAsia="zh-CN"/>
        </w:rPr>
        <w:t>四</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参加</w:t>
      </w:r>
      <w:r>
        <w:rPr>
          <w:rFonts w:hint="eastAsia" w:ascii="等线" w:hAnsi="等线" w:eastAsia="仿宋" w:cs="仿宋"/>
          <w:sz w:val="28"/>
          <w:szCs w:val="28"/>
          <w:lang w:val="en-US" w:eastAsia="zh-CN"/>
        </w:rPr>
        <w:t>学</w:t>
      </w:r>
      <w:r>
        <w:rPr>
          <w:rFonts w:hint="eastAsia" w:ascii="等线" w:hAnsi="等线" w:eastAsia="仿宋" w:cs="仿宋"/>
          <w:sz w:val="28"/>
          <w:szCs w:val="28"/>
        </w:rPr>
        <w:t>校今年单招的考生分为应届普通高中毕业考生（具有202</w:t>
      </w:r>
      <w:r>
        <w:rPr>
          <w:rFonts w:hint="eastAsia" w:ascii="等线" w:hAnsi="等线" w:eastAsia="仿宋" w:cs="仿宋"/>
          <w:sz w:val="28"/>
          <w:szCs w:val="28"/>
          <w:lang w:val="en-US" w:eastAsia="zh-CN"/>
        </w:rPr>
        <w:t>4</w:t>
      </w:r>
      <w:r>
        <w:rPr>
          <w:rFonts w:hint="eastAsia" w:ascii="等线" w:hAnsi="等线" w:eastAsia="仿宋" w:cs="仿宋"/>
          <w:sz w:val="28"/>
          <w:szCs w:val="28"/>
        </w:rPr>
        <w:t>年普通高中学业水平合格性考试</w:t>
      </w:r>
      <w:r>
        <w:rPr>
          <w:rFonts w:hint="eastAsia" w:ascii="等线" w:hAnsi="等线" w:eastAsia="仿宋" w:cs="仿宋"/>
          <w:sz w:val="28"/>
          <w:szCs w:val="28"/>
          <w:lang w:eastAsia="zh-CN"/>
        </w:rPr>
        <w:t>语文、数学、外语三科</w:t>
      </w:r>
      <w:r>
        <w:rPr>
          <w:rFonts w:hint="eastAsia" w:ascii="等线" w:hAnsi="等线" w:eastAsia="仿宋" w:cs="仿宋"/>
          <w:sz w:val="28"/>
          <w:szCs w:val="28"/>
        </w:rPr>
        <w:t>有效成绩）、中职考生和往届普通高中考生及同等学力考生（含</w:t>
      </w:r>
      <w:r>
        <w:rPr>
          <w:rFonts w:hint="eastAsia" w:ascii="等线" w:hAnsi="等线" w:eastAsia="仿宋" w:cs="仿宋"/>
          <w:sz w:val="28"/>
          <w:szCs w:val="28"/>
          <w:lang w:val="en-US" w:eastAsia="zh-CN"/>
        </w:rPr>
        <w:t>2024年</w:t>
      </w:r>
      <w:r>
        <w:rPr>
          <w:rFonts w:hint="eastAsia" w:ascii="等线" w:hAnsi="等线" w:eastAsia="仿宋" w:cs="仿宋"/>
          <w:sz w:val="28"/>
          <w:szCs w:val="28"/>
        </w:rPr>
        <w:t>普通高中学业水平合格性考试</w:t>
      </w:r>
      <w:r>
        <w:rPr>
          <w:rFonts w:hint="eastAsia" w:ascii="等线" w:hAnsi="等线" w:eastAsia="仿宋" w:cs="仿宋"/>
          <w:sz w:val="28"/>
          <w:szCs w:val="28"/>
          <w:lang w:eastAsia="zh-CN"/>
        </w:rPr>
        <w:t>语文、数学、外语三科</w:t>
      </w:r>
      <w:r>
        <w:rPr>
          <w:rFonts w:hint="eastAsia" w:ascii="等线" w:hAnsi="等线" w:eastAsia="仿宋" w:cs="仿宋"/>
          <w:sz w:val="28"/>
          <w:szCs w:val="28"/>
        </w:rPr>
        <w:t>有效成绩不全的应届普通高中考生</w:t>
      </w:r>
      <w:r>
        <w:rPr>
          <w:rFonts w:hint="eastAsia" w:ascii="等线" w:hAnsi="等线" w:eastAsia="仿宋" w:cs="仿宋"/>
          <w:strike w:val="0"/>
          <w:dstrike w:val="0"/>
          <w:sz w:val="28"/>
          <w:szCs w:val="28"/>
          <w:u w:val="none"/>
        </w:rPr>
        <w:t>）、退役军人、</w:t>
      </w:r>
      <w:r>
        <w:rPr>
          <w:rFonts w:hint="eastAsia" w:ascii="等线" w:hAnsi="等线" w:eastAsia="仿宋" w:cs="仿宋"/>
          <w:strike w:val="0"/>
          <w:dstrike w:val="0"/>
          <w:sz w:val="28"/>
          <w:szCs w:val="28"/>
          <w:u w:val="none"/>
          <w:lang w:val="en-US" w:eastAsia="zh-CN"/>
        </w:rPr>
        <w:t>艺术体育</w:t>
      </w:r>
      <w:r>
        <w:rPr>
          <w:rFonts w:hint="eastAsia" w:ascii="等线" w:hAnsi="等线" w:eastAsia="仿宋" w:cs="仿宋"/>
          <w:strike w:val="0"/>
          <w:dstrike w:val="0"/>
          <w:sz w:val="28"/>
          <w:szCs w:val="28"/>
          <w:u w:val="none"/>
        </w:rPr>
        <w:t>特长生</w:t>
      </w:r>
      <w:r>
        <w:rPr>
          <w:rFonts w:hint="eastAsia" w:ascii="等线" w:hAnsi="等线" w:eastAsia="仿宋" w:cs="仿宋"/>
          <w:strike w:val="0"/>
          <w:dstrike w:val="0"/>
          <w:sz w:val="28"/>
          <w:szCs w:val="28"/>
          <w:u w:val="none"/>
          <w:lang w:val="en-US" w:eastAsia="zh-CN"/>
        </w:rPr>
        <w:t>4个</w:t>
      </w:r>
      <w:r>
        <w:rPr>
          <w:rFonts w:hint="eastAsia" w:ascii="等线" w:hAnsi="等线" w:eastAsia="仿宋" w:cs="仿宋"/>
          <w:strike w:val="0"/>
          <w:dstrike w:val="0"/>
          <w:sz w:val="28"/>
          <w:szCs w:val="28"/>
          <w:u w:val="none"/>
        </w:rPr>
        <w:t>大类</w:t>
      </w:r>
      <w:r>
        <w:rPr>
          <w:rFonts w:hint="eastAsia" w:ascii="等线" w:hAnsi="等线" w:eastAsia="仿宋" w:cs="仿宋"/>
          <w:strike w:val="0"/>
          <w:dstrike w:val="0"/>
          <w:sz w:val="28"/>
          <w:szCs w:val="28"/>
          <w:u w:val="none"/>
          <w:lang w:eastAsia="zh-CN"/>
        </w:rPr>
        <w:t>。</w:t>
      </w:r>
    </w:p>
    <w:p w14:paraId="3B8408FF">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eastAsia="zh-CN"/>
        </w:rPr>
        <w:t>按照“文化素质</w:t>
      </w:r>
      <w:r>
        <w:rPr>
          <w:rFonts w:hint="eastAsia" w:ascii="等线" w:hAnsi="等线" w:eastAsia="仿宋" w:cs="仿宋"/>
          <w:sz w:val="28"/>
          <w:szCs w:val="28"/>
          <w:lang w:val="en-US" w:eastAsia="zh-CN"/>
        </w:rPr>
        <w:t>+职业技能</w:t>
      </w:r>
      <w:r>
        <w:rPr>
          <w:rFonts w:hint="eastAsia" w:ascii="等线" w:hAnsi="等线" w:eastAsia="仿宋" w:cs="仿宋"/>
          <w:sz w:val="28"/>
          <w:szCs w:val="28"/>
          <w:lang w:eastAsia="zh-CN"/>
        </w:rPr>
        <w:t>”方式，分类组织</w:t>
      </w:r>
      <w:r>
        <w:rPr>
          <w:rFonts w:hint="eastAsia" w:ascii="等线" w:hAnsi="等线" w:eastAsia="仿宋" w:cs="仿宋"/>
          <w:sz w:val="28"/>
          <w:szCs w:val="28"/>
        </w:rPr>
        <w:t>考试</w:t>
      </w:r>
      <w:r>
        <w:rPr>
          <w:rFonts w:hint="eastAsia" w:ascii="等线" w:hAnsi="等线" w:eastAsia="仿宋" w:cs="仿宋"/>
          <w:sz w:val="28"/>
          <w:szCs w:val="28"/>
          <w:lang w:eastAsia="zh-CN"/>
        </w:rPr>
        <w:t>。根据考生的类别，考试按以下方式进行。</w:t>
      </w:r>
    </w:p>
    <w:p w14:paraId="4790D774">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1</w:t>
      </w:r>
      <w:r>
        <w:rPr>
          <w:rFonts w:hint="eastAsia" w:ascii="等线" w:hAnsi="等线" w:eastAsia="仿宋" w:cs="仿宋"/>
          <w:sz w:val="28"/>
          <w:szCs w:val="28"/>
          <w:lang w:eastAsia="zh-CN"/>
        </w:rPr>
        <w:t>.第一类：</w:t>
      </w:r>
      <w:r>
        <w:rPr>
          <w:rFonts w:hint="eastAsia" w:ascii="等线" w:hAnsi="等线" w:eastAsia="仿宋" w:cs="仿宋"/>
          <w:sz w:val="28"/>
          <w:szCs w:val="28"/>
        </w:rPr>
        <w:t>应届普通高中毕业考生</w:t>
      </w:r>
      <w:r>
        <w:rPr>
          <w:rFonts w:hint="eastAsia" w:ascii="等线" w:hAnsi="等线" w:eastAsia="仿宋" w:cs="仿宋"/>
          <w:sz w:val="28"/>
          <w:szCs w:val="28"/>
          <w:lang w:eastAsia="zh-CN"/>
        </w:rPr>
        <w:t>。</w:t>
      </w:r>
      <w:r>
        <w:rPr>
          <w:rFonts w:hint="eastAsia" w:ascii="等线" w:hAnsi="等线" w:eastAsia="仿宋" w:cs="仿宋"/>
          <w:sz w:val="28"/>
          <w:szCs w:val="28"/>
        </w:rPr>
        <w:t>文化素质测试成绩</w:t>
      </w:r>
      <w:r>
        <w:rPr>
          <w:rFonts w:hint="eastAsia" w:ascii="等线" w:hAnsi="等线" w:eastAsia="仿宋" w:cs="仿宋"/>
          <w:sz w:val="28"/>
          <w:szCs w:val="28"/>
          <w:lang w:eastAsia="zh-CN"/>
        </w:rPr>
        <w:t>以</w:t>
      </w:r>
      <w:r>
        <w:rPr>
          <w:rFonts w:hint="eastAsia" w:ascii="等线" w:hAnsi="等线" w:eastAsia="仿宋" w:cs="仿宋"/>
          <w:sz w:val="28"/>
          <w:szCs w:val="28"/>
          <w:lang w:val="en-US" w:eastAsia="zh-CN"/>
        </w:rPr>
        <w:t>学生取得的</w:t>
      </w:r>
      <w:r>
        <w:rPr>
          <w:rFonts w:hint="eastAsia" w:ascii="等线" w:hAnsi="等线" w:eastAsia="仿宋" w:cs="仿宋"/>
          <w:sz w:val="28"/>
          <w:szCs w:val="28"/>
        </w:rPr>
        <w:t>高中学业水平合格性考试语文、数学、</w:t>
      </w:r>
      <w:r>
        <w:rPr>
          <w:rFonts w:hint="eastAsia" w:ascii="等线" w:hAnsi="等线" w:eastAsia="仿宋" w:cs="仿宋"/>
          <w:sz w:val="28"/>
          <w:szCs w:val="28"/>
          <w:lang w:val="en-US" w:eastAsia="zh-CN"/>
        </w:rPr>
        <w:t>外语</w:t>
      </w:r>
      <w:r>
        <w:rPr>
          <w:rFonts w:hint="eastAsia" w:ascii="等线" w:hAnsi="等线" w:eastAsia="仿宋" w:cs="仿宋"/>
          <w:sz w:val="28"/>
          <w:szCs w:val="28"/>
        </w:rPr>
        <w:t>等科目</w:t>
      </w:r>
      <w:r>
        <w:rPr>
          <w:rFonts w:hint="eastAsia" w:ascii="等线" w:hAnsi="等线" w:eastAsia="仿宋" w:cs="仿宋"/>
          <w:sz w:val="28"/>
          <w:szCs w:val="28"/>
          <w:lang w:eastAsia="zh-CN"/>
        </w:rPr>
        <w:t>有效</w:t>
      </w:r>
      <w:r>
        <w:rPr>
          <w:rFonts w:hint="eastAsia" w:ascii="等线" w:hAnsi="等线" w:eastAsia="仿宋" w:cs="仿宋"/>
          <w:sz w:val="28"/>
          <w:szCs w:val="28"/>
        </w:rPr>
        <w:t>成绩</w:t>
      </w:r>
      <w:r>
        <w:rPr>
          <w:rFonts w:hint="eastAsia" w:ascii="等线" w:hAnsi="等线" w:eastAsia="仿宋" w:cs="仿宋"/>
          <w:sz w:val="28"/>
          <w:szCs w:val="28"/>
          <w:lang w:eastAsia="zh-CN"/>
        </w:rPr>
        <w:t>代替</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由学校组织，学校分专业组，按照人才培养需要，分别</w:t>
      </w:r>
      <w:r>
        <w:rPr>
          <w:rFonts w:hint="eastAsia" w:ascii="等线" w:hAnsi="等线" w:eastAsia="仿宋" w:cs="仿宋"/>
          <w:sz w:val="28"/>
          <w:szCs w:val="28"/>
        </w:rPr>
        <w:t>采</w:t>
      </w:r>
      <w:r>
        <w:rPr>
          <w:rFonts w:hint="eastAsia" w:ascii="等线" w:hAnsi="等线" w:eastAsia="仿宋" w:cs="仿宋"/>
          <w:b w:val="0"/>
          <w:bCs w:val="0"/>
          <w:sz w:val="28"/>
          <w:szCs w:val="28"/>
          <w:u w:val="none"/>
        </w:rPr>
        <w:t>取笔试、机试或实践操作、技能展示等方式</w:t>
      </w:r>
      <w:r>
        <w:rPr>
          <w:rFonts w:hint="eastAsia" w:ascii="等线" w:hAnsi="等线" w:eastAsia="仿宋" w:cs="仿宋"/>
          <w:sz w:val="28"/>
          <w:szCs w:val="28"/>
          <w:lang w:eastAsia="zh-CN"/>
        </w:rPr>
        <w:t>进行，重点考察学生的职业适应性。</w:t>
      </w:r>
    </w:p>
    <w:p w14:paraId="2323D08E">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2</w:t>
      </w:r>
      <w:r>
        <w:rPr>
          <w:rFonts w:hint="eastAsia" w:ascii="等线" w:hAnsi="等线" w:eastAsia="仿宋" w:cs="仿宋"/>
          <w:sz w:val="28"/>
          <w:szCs w:val="28"/>
          <w:lang w:eastAsia="zh-CN"/>
        </w:rPr>
        <w:t>.第二类：</w:t>
      </w:r>
      <w:r>
        <w:rPr>
          <w:rFonts w:hint="eastAsia" w:ascii="等线" w:hAnsi="等线" w:eastAsia="仿宋" w:cs="仿宋"/>
          <w:sz w:val="28"/>
          <w:szCs w:val="28"/>
        </w:rPr>
        <w:t>中职考生和往届普通高中考生及同等学力考生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文化素质测试由学校依据《中等职业学校公共基础课课程标准》及高中教育阶段语文、数学、英语等有关内容进行命题及考试。</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由学校组织，学校分专业组，按照人才培养需要，分别</w:t>
      </w:r>
      <w:r>
        <w:rPr>
          <w:rFonts w:hint="eastAsia" w:ascii="等线" w:hAnsi="等线" w:eastAsia="仿宋" w:cs="仿宋"/>
          <w:sz w:val="28"/>
          <w:szCs w:val="28"/>
        </w:rPr>
        <w:t>采</w:t>
      </w:r>
      <w:r>
        <w:rPr>
          <w:rFonts w:hint="eastAsia" w:ascii="等线" w:hAnsi="等线" w:eastAsia="仿宋" w:cs="仿宋"/>
          <w:sz w:val="28"/>
          <w:szCs w:val="28"/>
          <w:u w:val="none"/>
        </w:rPr>
        <w:t>取笔试、机试或实践操作、技能展示等</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进行，重点考察学生的职业技能。</w:t>
      </w:r>
    </w:p>
    <w:p w14:paraId="6BFCF03E">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3.第三类：</w:t>
      </w:r>
      <w:r>
        <w:rPr>
          <w:rFonts w:hint="eastAsia" w:ascii="等线" w:hAnsi="等线" w:eastAsia="仿宋" w:cs="仿宋"/>
          <w:sz w:val="28"/>
          <w:szCs w:val="28"/>
        </w:rPr>
        <w:t>退役军人</w:t>
      </w:r>
      <w:r>
        <w:rPr>
          <w:rFonts w:hint="eastAsia" w:ascii="等线" w:hAnsi="等线" w:eastAsia="仿宋" w:cs="仿宋"/>
          <w:sz w:val="28"/>
          <w:szCs w:val="28"/>
          <w:lang w:eastAsia="zh-CN"/>
        </w:rPr>
        <w:t>。</w:t>
      </w:r>
      <w:r>
        <w:rPr>
          <w:rFonts w:hint="eastAsia" w:ascii="等线" w:hAnsi="等线" w:eastAsia="仿宋" w:cs="仿宋"/>
          <w:sz w:val="28"/>
          <w:szCs w:val="28"/>
        </w:rPr>
        <w:t>退役军人考生免予文化素质测试</w:t>
      </w:r>
      <w:r>
        <w:rPr>
          <w:rFonts w:hint="eastAsia" w:ascii="等线" w:hAnsi="等线" w:eastAsia="仿宋" w:cs="仿宋"/>
          <w:sz w:val="28"/>
          <w:szCs w:val="28"/>
          <w:lang w:eastAsia="zh-CN"/>
        </w:rPr>
        <w:t>。</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由学校组织，参照上述第二类考生职业技能测试方式，</w:t>
      </w:r>
      <w:r>
        <w:rPr>
          <w:rFonts w:hint="eastAsia" w:ascii="等线" w:hAnsi="等线" w:eastAsia="仿宋" w:cs="仿宋"/>
          <w:sz w:val="28"/>
          <w:szCs w:val="28"/>
        </w:rPr>
        <w:t>参加</w:t>
      </w:r>
      <w:r>
        <w:rPr>
          <w:rFonts w:hint="eastAsia" w:ascii="等线" w:hAnsi="等线" w:eastAsia="仿宋" w:cs="仿宋"/>
          <w:sz w:val="28"/>
          <w:szCs w:val="28"/>
          <w:lang w:eastAsia="zh-CN"/>
        </w:rPr>
        <w:t>学校</w:t>
      </w:r>
      <w:r>
        <w:rPr>
          <w:rFonts w:hint="eastAsia" w:ascii="等线" w:hAnsi="等线" w:eastAsia="仿宋" w:cs="仿宋"/>
          <w:sz w:val="28"/>
          <w:szCs w:val="28"/>
        </w:rPr>
        <w:t>组织的职业技能测试</w:t>
      </w:r>
      <w:r>
        <w:rPr>
          <w:rFonts w:hint="eastAsia" w:ascii="等线" w:hAnsi="等线" w:eastAsia="仿宋" w:cs="仿宋"/>
          <w:sz w:val="28"/>
          <w:szCs w:val="28"/>
          <w:lang w:val="en-US" w:eastAsia="zh-CN"/>
        </w:rPr>
        <w:t>。</w:t>
      </w:r>
    </w:p>
    <w:p w14:paraId="6BE81622">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4</w:t>
      </w:r>
      <w:r>
        <w:rPr>
          <w:rFonts w:hint="eastAsia" w:ascii="等线" w:hAnsi="等线" w:eastAsia="仿宋" w:cs="仿宋"/>
          <w:sz w:val="28"/>
          <w:szCs w:val="28"/>
          <w:lang w:eastAsia="zh-CN"/>
        </w:rPr>
        <w:t>.第四类：</w:t>
      </w:r>
      <w:r>
        <w:rPr>
          <w:rFonts w:hint="eastAsia" w:ascii="等线" w:hAnsi="等线" w:eastAsia="仿宋" w:cs="仿宋"/>
          <w:sz w:val="28"/>
          <w:szCs w:val="28"/>
          <w:lang w:val="en-US" w:eastAsia="zh-CN"/>
        </w:rPr>
        <w:t>体育</w:t>
      </w:r>
      <w:r>
        <w:rPr>
          <w:rFonts w:hint="eastAsia" w:ascii="等线" w:hAnsi="等线" w:eastAsia="仿宋" w:cs="仿宋"/>
          <w:sz w:val="28"/>
          <w:szCs w:val="28"/>
        </w:rPr>
        <w:t>特长生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文化素质测试根据学生类别不同，分别采取上述第一类或第二类的方式进行。职业技能测试成绩以艺术、体育专项测试成绩代替，专项测试按照</w:t>
      </w:r>
      <w:r>
        <w:rPr>
          <w:rFonts w:hint="eastAsia" w:ascii="等线" w:hAnsi="等线" w:eastAsia="仿宋" w:cs="仿宋"/>
          <w:sz w:val="28"/>
          <w:szCs w:val="28"/>
        </w:rPr>
        <w:t>《</w:t>
      </w:r>
      <w:r>
        <w:rPr>
          <w:rFonts w:hint="eastAsia" w:ascii="等线" w:hAnsi="等线" w:eastAsia="仿宋" w:cs="仿宋"/>
          <w:sz w:val="28"/>
          <w:szCs w:val="28"/>
          <w:u w:val="none"/>
          <w:lang w:val="en-US" w:eastAsia="zh-CN"/>
        </w:rPr>
        <w:t>衡阳理工职业</w:t>
      </w:r>
      <w:r>
        <w:rPr>
          <w:rFonts w:hint="eastAsia" w:ascii="等线" w:hAnsi="等线" w:eastAsia="仿宋" w:cs="仿宋"/>
          <w:sz w:val="28"/>
          <w:szCs w:val="28"/>
          <w:u w:val="none"/>
        </w:rPr>
        <w:t>学</w:t>
      </w:r>
      <w:r>
        <w:rPr>
          <w:rFonts w:hint="eastAsia" w:ascii="等线" w:hAnsi="等线" w:eastAsia="仿宋" w:cs="仿宋"/>
          <w:sz w:val="28"/>
          <w:szCs w:val="28"/>
          <w:u w:val="none"/>
          <w:lang w:val="en-US" w:eastAsia="zh-CN"/>
        </w:rPr>
        <w:t>院</w:t>
      </w:r>
      <w:r>
        <w:rPr>
          <w:rFonts w:hint="eastAsia" w:ascii="等线" w:hAnsi="等线" w:eastAsia="仿宋" w:cs="仿宋"/>
          <w:sz w:val="28"/>
          <w:szCs w:val="28"/>
          <w:lang w:eastAsia="zh-CN"/>
        </w:rPr>
        <w:t>2025年</w:t>
      </w:r>
      <w:r>
        <w:rPr>
          <w:rFonts w:hint="eastAsia" w:ascii="等线" w:hAnsi="等线" w:eastAsia="仿宋" w:cs="仿宋"/>
          <w:sz w:val="28"/>
          <w:szCs w:val="28"/>
        </w:rPr>
        <w:t>体育特长生高职单招方案》</w:t>
      </w:r>
      <w:r>
        <w:rPr>
          <w:rFonts w:hint="eastAsia" w:ascii="等线" w:hAnsi="等线" w:eastAsia="仿宋" w:cs="仿宋"/>
          <w:sz w:val="28"/>
          <w:szCs w:val="28"/>
          <w:lang w:eastAsia="zh-CN"/>
        </w:rPr>
        <w:t>执行</w:t>
      </w:r>
      <w:r>
        <w:rPr>
          <w:rFonts w:hint="eastAsia" w:ascii="等线" w:hAnsi="等线" w:eastAsia="仿宋" w:cs="仿宋"/>
          <w:sz w:val="28"/>
          <w:szCs w:val="28"/>
        </w:rPr>
        <w:t>。</w:t>
      </w:r>
    </w:p>
    <w:p w14:paraId="6E0F9056">
      <w:pPr>
        <w:spacing w:line="500" w:lineRule="exact"/>
        <w:ind w:firstLine="562" w:firstLineChars="200"/>
        <w:rPr>
          <w:rFonts w:hint="default"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b/>
          <w:bCs/>
          <w:sz w:val="28"/>
          <w:szCs w:val="28"/>
          <w:lang w:val="en-US" w:eastAsia="zh-CN"/>
        </w:rPr>
        <w:t>第十六条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考生的综合成绩为文化素质成绩+职业技能成绩。上述第一类、第二类、第四类考生的高职单招综合成绩（总成绩）满分为600分，文化素质成绩与职业技能成绩占比为1：1；第三类考生的综合成绩满分为300分，即职业技能测试成绩。</w:t>
      </w:r>
    </w:p>
    <w:p w14:paraId="5EA0FB5D">
      <w:pPr>
        <w:spacing w:line="500" w:lineRule="exact"/>
        <w:ind w:firstLine="562" w:firstLineChars="200"/>
        <w:rPr>
          <w:rFonts w:hint="eastAsia" w:ascii="等线" w:hAnsi="等线" w:eastAsia="仿宋" w:cs="仿宋"/>
          <w:sz w:val="28"/>
          <w:szCs w:val="28"/>
          <w:highlight w:val="none"/>
          <w:u w:val="single"/>
          <w:lang w:val="en-US" w:eastAsia="zh-CN"/>
        </w:rPr>
      </w:pPr>
      <w:r>
        <w:rPr>
          <w:rFonts w:hint="eastAsia" w:ascii="等线" w:hAnsi="等线" w:eastAsia="仿宋" w:cs="仿宋"/>
          <w:b/>
          <w:bCs/>
          <w:sz w:val="28"/>
          <w:szCs w:val="28"/>
          <w:highlight w:val="none"/>
          <w:lang w:val="en-US" w:eastAsia="zh-CN"/>
        </w:rPr>
        <w:t xml:space="preserve">第十七条 </w:t>
      </w:r>
      <w:r>
        <w:rPr>
          <w:rFonts w:hint="eastAsia" w:ascii="等线" w:hAnsi="等线" w:eastAsia="仿宋" w:cs="仿宋"/>
          <w:sz w:val="28"/>
          <w:szCs w:val="28"/>
          <w:highlight w:val="none"/>
        </w:rPr>
        <w:t>我校针对第二类考生组织的文化素质测试为闭卷笔试方式</w:t>
      </w:r>
      <w:r>
        <w:rPr>
          <w:rFonts w:hint="eastAsia" w:ascii="等线" w:hAnsi="等线" w:eastAsia="仿宋" w:cs="仿宋"/>
          <w:sz w:val="28"/>
          <w:szCs w:val="28"/>
          <w:highlight w:val="none"/>
          <w:lang w:eastAsia="zh-CN"/>
        </w:rPr>
        <w:t>。</w:t>
      </w:r>
    </w:p>
    <w:p w14:paraId="3136AD00">
      <w:pPr>
        <w:spacing w:line="500" w:lineRule="exact"/>
        <w:ind w:firstLine="562" w:firstLineChars="200"/>
        <w:rPr>
          <w:rFonts w:hint="default" w:ascii="方正小标宋简体" w:hAnsi="方正小标宋简体" w:eastAsia="方正小标宋简体" w:cs="方正小标宋简体"/>
          <w:b w:val="0"/>
          <w:bCs w:val="0"/>
          <w:color w:val="FF0000"/>
          <w:sz w:val="28"/>
          <w:szCs w:val="28"/>
          <w:highlight w:val="none"/>
          <w:lang w:val="en-US" w:eastAsia="zh-CN"/>
        </w:rPr>
      </w:pPr>
      <w:r>
        <w:rPr>
          <w:rFonts w:hint="eastAsia" w:ascii="等线" w:hAnsi="等线" w:eastAsia="仿宋" w:cs="仿宋"/>
          <w:b/>
          <w:bCs/>
          <w:sz w:val="28"/>
          <w:szCs w:val="28"/>
          <w:highlight w:val="none"/>
          <w:lang w:val="en-US" w:eastAsia="zh-CN"/>
        </w:rPr>
        <w:t>第十八条</w:t>
      </w:r>
      <w:r>
        <w:rPr>
          <w:rFonts w:hint="eastAsia" w:ascii="等线" w:hAnsi="等线" w:eastAsia="仿宋" w:cs="仿宋"/>
          <w:sz w:val="28"/>
          <w:szCs w:val="28"/>
          <w:highlight w:val="none"/>
          <w:lang w:val="en-US" w:eastAsia="zh-CN"/>
        </w:rPr>
        <w:t xml:space="preserve"> 我校文化素质测试、职业技能测试的有关说明、考试范围等，将在我校官网上进行公布。</w:t>
      </w:r>
    </w:p>
    <w:p w14:paraId="343EF77E">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 xml:space="preserve">第十九条 </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符合以下免试条件的考生在单招考试前向我校申请。其中，职业技能特长申请免技能测试的考生，须在202</w:t>
      </w:r>
      <w:r>
        <w:rPr>
          <w:rFonts w:hint="eastAsia" w:ascii="等线" w:hAnsi="等线" w:eastAsia="仿宋" w:cs="仿宋"/>
          <w:sz w:val="28"/>
          <w:szCs w:val="28"/>
          <w:lang w:val="en-US" w:eastAsia="zh-CN"/>
        </w:rPr>
        <w:t>5</w:t>
      </w:r>
      <w:r>
        <w:rPr>
          <w:rFonts w:hint="eastAsia" w:ascii="等线" w:hAnsi="等线" w:eastAsia="仿宋" w:cs="仿宋"/>
          <w:sz w:val="28"/>
          <w:szCs w:val="28"/>
        </w:rPr>
        <w:t>年</w:t>
      </w:r>
      <w:r>
        <w:rPr>
          <w:rFonts w:hint="eastAsia" w:ascii="等线" w:hAnsi="等线" w:eastAsia="仿宋" w:cs="仿宋"/>
          <w:sz w:val="28"/>
          <w:szCs w:val="28"/>
          <w:lang w:val="en-US" w:eastAsia="zh-CN"/>
        </w:rPr>
        <w:t>2</w:t>
      </w:r>
      <w:r>
        <w:rPr>
          <w:rFonts w:hint="eastAsia" w:ascii="等线" w:hAnsi="等线" w:eastAsia="仿宋" w:cs="仿宋"/>
          <w:sz w:val="28"/>
          <w:szCs w:val="28"/>
        </w:rPr>
        <w:t>月</w:t>
      </w:r>
      <w:r>
        <w:rPr>
          <w:rFonts w:hint="eastAsia" w:ascii="等线" w:hAnsi="等线" w:eastAsia="仿宋" w:cs="仿宋"/>
          <w:sz w:val="28"/>
          <w:szCs w:val="28"/>
          <w:lang w:val="en-US" w:eastAsia="zh-CN"/>
        </w:rPr>
        <w:t>22</w:t>
      </w:r>
      <w:r>
        <w:rPr>
          <w:rFonts w:hint="eastAsia" w:ascii="等线" w:hAnsi="等线" w:eastAsia="仿宋" w:cs="仿宋"/>
          <w:sz w:val="28"/>
          <w:szCs w:val="28"/>
        </w:rPr>
        <w:t>日前，通过现场提交方式，将相关申请材料（含</w:t>
      </w:r>
      <w:r>
        <w:rPr>
          <w:rFonts w:hint="eastAsia" w:ascii="仿宋" w:hAnsi="仿宋" w:eastAsia="仿宋"/>
          <w:sz w:val="28"/>
          <w:szCs w:val="28"/>
        </w:rPr>
        <w:t>本人有效身份证，相关获奖证书原件（含复印件，复印件不退还）,《职业技能大赛获奖学生免试入学审核表》</w:t>
      </w:r>
      <w:r>
        <w:rPr>
          <w:rFonts w:hint="eastAsia" w:ascii="等线" w:hAnsi="等线" w:eastAsia="仿宋" w:cs="仿宋"/>
          <w:sz w:val="28"/>
          <w:szCs w:val="28"/>
        </w:rPr>
        <w:t>材料）报我校的</w:t>
      </w:r>
      <w:r>
        <w:rPr>
          <w:rFonts w:hint="eastAsia" w:ascii="等线" w:hAnsi="等线" w:eastAsia="仿宋" w:cs="仿宋"/>
          <w:sz w:val="28"/>
          <w:szCs w:val="28"/>
          <w:lang w:eastAsia="zh-CN"/>
        </w:rPr>
        <w:t>招生就业处</w:t>
      </w:r>
      <w:r>
        <w:rPr>
          <w:rFonts w:hint="eastAsia" w:ascii="等线" w:hAnsi="等线" w:eastAsia="仿宋" w:cs="仿宋"/>
          <w:sz w:val="28"/>
          <w:szCs w:val="28"/>
        </w:rPr>
        <w:t>审核。（具体联系方式：</w:t>
      </w:r>
      <w:r>
        <w:rPr>
          <w:rFonts w:hint="eastAsia" w:ascii="等线" w:hAnsi="等线" w:eastAsia="仿宋" w:cs="仿宋"/>
          <w:sz w:val="28"/>
          <w:szCs w:val="28"/>
          <w:lang w:eastAsia="zh-CN"/>
        </w:rPr>
        <w:t>0734－2679999</w:t>
      </w:r>
      <w:r>
        <w:rPr>
          <w:rFonts w:hint="eastAsia" w:ascii="等线" w:hAnsi="等线" w:eastAsia="仿宋" w:cs="仿宋"/>
          <w:sz w:val="28"/>
          <w:szCs w:val="28"/>
        </w:rPr>
        <w:t>，学校地址：</w:t>
      </w:r>
      <w:r>
        <w:rPr>
          <w:rFonts w:hint="eastAsia" w:ascii="等线" w:hAnsi="等线" w:eastAsia="仿宋" w:cs="仿宋"/>
          <w:sz w:val="28"/>
          <w:szCs w:val="28"/>
          <w:u w:val="none"/>
          <w:lang w:val="en-US" w:eastAsia="zh-CN"/>
        </w:rPr>
        <w:t>湖南省衡阳市耒阳市经开区</w:t>
      </w:r>
      <w:r>
        <w:rPr>
          <w:rFonts w:hint="eastAsia" w:ascii="等线" w:hAnsi="等线" w:eastAsia="仿宋" w:cs="仿宋"/>
          <w:sz w:val="28"/>
          <w:szCs w:val="28"/>
          <w:lang w:eastAsia="zh-CN"/>
        </w:rPr>
        <w:t>招生就业处</w:t>
      </w:r>
      <w:r>
        <w:rPr>
          <w:rFonts w:hint="eastAsia" w:ascii="等线" w:hAnsi="等线" w:eastAsia="仿宋" w:cs="仿宋"/>
          <w:sz w:val="28"/>
          <w:szCs w:val="28"/>
        </w:rPr>
        <w:t>办公室）。免试直接录取的考生不占用单招计划数，使用我校统招计划，在统招录取前完成录取手续办理，有关审核程序和方法由省教育考试院另行规定。</w:t>
      </w:r>
    </w:p>
    <w:p w14:paraId="5274F162">
      <w:pPr>
        <w:numPr>
          <w:ilvl w:val="0"/>
          <w:numId w:val="0"/>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w:t>
      </w:r>
      <w:r>
        <w:rPr>
          <w:rFonts w:hint="eastAsia" w:ascii="等线" w:hAnsi="等线" w:eastAsia="仿宋" w:cs="仿宋"/>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sz w:val="28"/>
          <w:szCs w:val="28"/>
          <w:lang w:val="en-US" w:eastAsia="zh-CN"/>
        </w:rPr>
        <w:t>录取到我校就读。</w:t>
      </w:r>
    </w:p>
    <w:p w14:paraId="363AE51B">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2.</w:t>
      </w:r>
      <w:r>
        <w:rPr>
          <w:rFonts w:hint="eastAsia" w:ascii="等线" w:hAnsi="等线" w:eastAsia="仿宋" w:cs="仿宋"/>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04D93CFD">
      <w:pPr>
        <w:numPr>
          <w:ilvl w:val="0"/>
          <w:numId w:val="0"/>
        </w:numPr>
        <w:spacing w:line="500" w:lineRule="exact"/>
        <w:ind w:firstLine="560" w:firstLineChars="200"/>
        <w:rPr>
          <w:rFonts w:hint="eastAsia"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sz w:val="28"/>
          <w:szCs w:val="28"/>
          <w:lang w:val="en-US" w:eastAsia="zh-CN"/>
        </w:rPr>
        <w:t>3.免试考生的录取专业与其获奖赛项对应（考生如需跨专业报考，则不能享受免试政策）。</w:t>
      </w:r>
    </w:p>
    <w:p w14:paraId="13C486D7">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第二十条</w:t>
      </w:r>
      <w:r>
        <w:rPr>
          <w:rFonts w:hint="eastAsia" w:ascii="等线" w:hAnsi="等线" w:eastAsia="仿宋" w:cs="仿宋"/>
          <w:sz w:val="28"/>
          <w:szCs w:val="28"/>
          <w:lang w:val="en-US" w:eastAsia="zh-CN"/>
        </w:rPr>
        <w:t xml:space="preserve"> 学校</w:t>
      </w:r>
      <w:r>
        <w:rPr>
          <w:rFonts w:hint="eastAsia" w:ascii="等线" w:hAnsi="等线" w:eastAsia="仿宋" w:cs="仿宋"/>
          <w:sz w:val="28"/>
          <w:szCs w:val="28"/>
        </w:rPr>
        <w:t>按一志愿、二志愿分别组织</w:t>
      </w:r>
      <w:r>
        <w:rPr>
          <w:rFonts w:hint="eastAsia" w:ascii="等线" w:hAnsi="等线" w:eastAsia="仿宋" w:cs="仿宋"/>
          <w:sz w:val="28"/>
          <w:szCs w:val="28"/>
          <w:lang w:val="en-US" w:eastAsia="zh-CN"/>
        </w:rPr>
        <w:t>单招</w:t>
      </w:r>
      <w:r>
        <w:rPr>
          <w:rFonts w:hint="eastAsia" w:ascii="等线" w:hAnsi="等线" w:eastAsia="仿宋" w:cs="仿宋"/>
          <w:sz w:val="28"/>
          <w:szCs w:val="28"/>
        </w:rPr>
        <w:t>考试。第一志愿考试时间为</w:t>
      </w:r>
      <w:r>
        <w:rPr>
          <w:rFonts w:hint="eastAsia" w:ascii="等线" w:hAnsi="等线" w:eastAsia="仿宋" w:cs="仿宋"/>
          <w:sz w:val="28"/>
          <w:szCs w:val="28"/>
          <w:lang w:eastAsia="zh-CN"/>
        </w:rPr>
        <w:t>2025年</w:t>
      </w:r>
      <w:r>
        <w:rPr>
          <w:rFonts w:hint="eastAsia" w:ascii="等线" w:hAnsi="等线" w:eastAsia="仿宋" w:cs="仿宋"/>
          <w:sz w:val="28"/>
          <w:szCs w:val="28"/>
        </w:rPr>
        <w:t>3月</w:t>
      </w:r>
      <w:r>
        <w:rPr>
          <w:rFonts w:hint="eastAsia" w:ascii="等线" w:hAnsi="等线" w:eastAsia="仿宋" w:cs="仿宋"/>
          <w:sz w:val="28"/>
          <w:szCs w:val="28"/>
          <w:lang w:val="en-US" w:eastAsia="zh-CN"/>
        </w:rPr>
        <w:t>8</w:t>
      </w:r>
      <w:r>
        <w:rPr>
          <w:rFonts w:hint="eastAsia" w:ascii="等线" w:hAnsi="等线" w:eastAsia="仿宋" w:cs="仿宋"/>
          <w:sz w:val="28"/>
          <w:szCs w:val="28"/>
        </w:rPr>
        <w:t>日</w:t>
      </w:r>
      <w:r>
        <w:rPr>
          <w:rFonts w:hint="eastAsia" w:ascii="仿宋" w:hAnsi="仿宋" w:eastAsia="仿宋" w:cs="仿宋"/>
          <w:sz w:val="28"/>
          <w:szCs w:val="28"/>
          <w:u w:val="none"/>
          <w:lang w:val="en-US" w:eastAsia="zh-CN"/>
        </w:rPr>
        <w:t>-</w:t>
      </w:r>
      <w:r>
        <w:rPr>
          <w:rFonts w:hint="eastAsia" w:ascii="等线" w:hAnsi="等线" w:eastAsia="仿宋" w:cs="仿宋"/>
          <w:sz w:val="28"/>
          <w:szCs w:val="28"/>
          <w:lang w:val="en-US" w:eastAsia="zh-CN"/>
        </w:rPr>
        <w:t>9</w:t>
      </w:r>
      <w:r>
        <w:rPr>
          <w:rFonts w:hint="eastAsia" w:ascii="等线" w:hAnsi="等线" w:eastAsia="仿宋" w:cs="仿宋"/>
          <w:sz w:val="28"/>
          <w:szCs w:val="28"/>
        </w:rPr>
        <w:t>日</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若第一志愿生源不足，</w:t>
      </w:r>
      <w:r>
        <w:rPr>
          <w:rFonts w:hint="eastAsia" w:ascii="等线" w:hAnsi="等线" w:eastAsia="仿宋" w:cs="仿宋"/>
          <w:sz w:val="28"/>
          <w:szCs w:val="28"/>
        </w:rPr>
        <w:t>未完成单招计划</w:t>
      </w:r>
      <w:r>
        <w:rPr>
          <w:rFonts w:hint="eastAsia" w:ascii="等线" w:hAnsi="等线" w:eastAsia="仿宋" w:cs="仿宋"/>
          <w:sz w:val="28"/>
          <w:szCs w:val="28"/>
          <w:lang w:eastAsia="zh-CN"/>
        </w:rPr>
        <w:t>，我校</w:t>
      </w:r>
      <w:r>
        <w:rPr>
          <w:rFonts w:hint="eastAsia" w:ascii="等线" w:hAnsi="等线" w:eastAsia="仿宋" w:cs="仿宋"/>
          <w:sz w:val="28"/>
          <w:szCs w:val="28"/>
          <w:lang w:val="en-US" w:eastAsia="zh-CN"/>
        </w:rPr>
        <w:t>将</w:t>
      </w:r>
      <w:r>
        <w:rPr>
          <w:rFonts w:hint="eastAsia" w:ascii="等线" w:hAnsi="等线" w:eastAsia="仿宋" w:cs="仿宋"/>
          <w:sz w:val="28"/>
          <w:szCs w:val="28"/>
        </w:rPr>
        <w:t>组织第二志愿考试，</w:t>
      </w:r>
      <w:r>
        <w:rPr>
          <w:rFonts w:hint="eastAsia" w:ascii="等线" w:hAnsi="等线" w:eastAsia="仿宋" w:cs="仿宋"/>
          <w:sz w:val="28"/>
          <w:szCs w:val="28"/>
          <w:lang w:val="en-US" w:eastAsia="zh-CN"/>
        </w:rPr>
        <w:t>参考对象为第二志愿报考我校且未被第一志愿学校录取考生，</w:t>
      </w:r>
      <w:r>
        <w:rPr>
          <w:rFonts w:hint="eastAsia" w:ascii="等线" w:hAnsi="等线" w:eastAsia="仿宋" w:cs="仿宋"/>
          <w:sz w:val="28"/>
          <w:szCs w:val="28"/>
        </w:rPr>
        <w:t>时间为</w:t>
      </w:r>
      <w:r>
        <w:rPr>
          <w:rFonts w:hint="eastAsia" w:ascii="等线" w:hAnsi="等线" w:eastAsia="仿宋" w:cs="仿宋"/>
          <w:sz w:val="28"/>
          <w:szCs w:val="28"/>
          <w:lang w:eastAsia="zh-CN"/>
        </w:rPr>
        <w:t>2025年</w:t>
      </w:r>
      <w:r>
        <w:rPr>
          <w:rFonts w:hint="eastAsia" w:ascii="等线" w:hAnsi="等线" w:eastAsia="仿宋" w:cs="仿宋"/>
          <w:sz w:val="28"/>
          <w:szCs w:val="28"/>
        </w:rPr>
        <w:t>4月</w:t>
      </w:r>
      <w:r>
        <w:rPr>
          <w:rFonts w:hint="eastAsia" w:ascii="等线" w:hAnsi="等线" w:eastAsia="仿宋" w:cs="仿宋"/>
          <w:sz w:val="28"/>
          <w:szCs w:val="28"/>
          <w:lang w:val="en-US" w:eastAsia="zh-CN"/>
        </w:rPr>
        <w:t>5</w:t>
      </w:r>
      <w:r>
        <w:rPr>
          <w:rFonts w:hint="eastAsia" w:ascii="等线" w:hAnsi="等线" w:eastAsia="仿宋" w:cs="仿宋"/>
          <w:sz w:val="28"/>
          <w:szCs w:val="28"/>
        </w:rPr>
        <w:t>日</w:t>
      </w:r>
      <w:r>
        <w:rPr>
          <w:rFonts w:hint="eastAsia" w:ascii="宋体" w:hAnsi="宋体" w:eastAsia="宋体" w:cs="宋体"/>
          <w:sz w:val="28"/>
          <w:szCs w:val="28"/>
          <w:lang w:val="en-US" w:eastAsia="zh-CN"/>
        </w:rPr>
        <w:t>-</w:t>
      </w:r>
      <w:r>
        <w:rPr>
          <w:rFonts w:hint="eastAsia" w:ascii="等线" w:hAnsi="等线" w:eastAsia="仿宋" w:cs="仿宋"/>
          <w:sz w:val="28"/>
          <w:szCs w:val="28"/>
          <w:lang w:val="en-US" w:eastAsia="zh-CN"/>
        </w:rPr>
        <w:t>6</w:t>
      </w:r>
      <w:r>
        <w:rPr>
          <w:rFonts w:hint="eastAsia" w:ascii="等线" w:hAnsi="等线" w:eastAsia="仿宋" w:cs="仿宋"/>
          <w:sz w:val="28"/>
          <w:szCs w:val="28"/>
        </w:rPr>
        <w:t>日。</w:t>
      </w:r>
      <w:r>
        <w:rPr>
          <w:rFonts w:hint="eastAsia" w:ascii="等线" w:hAnsi="等线" w:eastAsia="仿宋" w:cs="仿宋"/>
          <w:sz w:val="28"/>
          <w:szCs w:val="28"/>
          <w:lang w:eastAsia="zh-CN"/>
        </w:rPr>
        <w:t>各科目的具体考试时间及地点将在我校官网上另行公布</w:t>
      </w:r>
      <w:r>
        <w:rPr>
          <w:rFonts w:hint="eastAsia" w:ascii="等线" w:hAnsi="等线" w:eastAsia="仿宋" w:cs="仿宋"/>
          <w:sz w:val="28"/>
          <w:szCs w:val="28"/>
        </w:rPr>
        <w:t>。</w:t>
      </w:r>
    </w:p>
    <w:p w14:paraId="2700B921">
      <w:pPr>
        <w:numPr>
          <w:ilvl w:val="0"/>
          <w:numId w:val="0"/>
        </w:numPr>
        <w:spacing w:line="500" w:lineRule="exact"/>
        <w:ind w:firstLine="562" w:firstLineChars="200"/>
        <w:rPr>
          <w:rFonts w:hint="eastAsia" w:ascii="仿宋" w:hAnsi="仿宋" w:eastAsia="仿宋" w:cs="仿宋"/>
          <w:color w:val="auto"/>
          <w:sz w:val="28"/>
          <w:szCs w:val="28"/>
          <w:u w:val="none"/>
          <w:lang w:eastAsia="zh-CN"/>
        </w:rPr>
      </w:pPr>
      <w:r>
        <w:rPr>
          <w:rFonts w:hint="eastAsia" w:ascii="等线" w:hAnsi="等线" w:eastAsia="仿宋" w:cs="仿宋"/>
          <w:b/>
          <w:bCs/>
          <w:sz w:val="28"/>
          <w:szCs w:val="28"/>
          <w:lang w:val="en-US" w:eastAsia="zh-CN"/>
        </w:rPr>
        <w:t xml:space="preserve">第二十一条 </w:t>
      </w:r>
      <w:r>
        <w:rPr>
          <w:rFonts w:hint="eastAsia" w:ascii="等线" w:hAnsi="等线" w:eastAsia="仿宋" w:cs="仿宋"/>
          <w:sz w:val="28"/>
          <w:szCs w:val="28"/>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i w:val="0"/>
          <w:iCs w:val="0"/>
          <w:caps w:val="0"/>
          <w:color w:val="auto"/>
          <w:spacing w:val="0"/>
          <w:sz w:val="28"/>
          <w:szCs w:val="28"/>
          <w:shd w:val="clear" w:fill="FFFFFF"/>
          <w:lang w:eastAsia="zh-CN"/>
        </w:rPr>
        <w:t>2025年</w:t>
      </w: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rPr>
        <w:t>月</w:t>
      </w:r>
      <w:r>
        <w:rPr>
          <w:rFonts w:hint="eastAsia" w:ascii="仿宋" w:hAnsi="仿宋" w:eastAsia="仿宋" w:cs="仿宋"/>
          <w:i w:val="0"/>
          <w:iCs w:val="0"/>
          <w:caps w:val="0"/>
          <w:color w:val="auto"/>
          <w:spacing w:val="0"/>
          <w:sz w:val="28"/>
          <w:szCs w:val="28"/>
          <w:shd w:val="clear" w:fill="FFFFFF"/>
          <w:lang w:val="en-US" w:eastAsia="zh-CN"/>
        </w:rPr>
        <w:t>28</w:t>
      </w:r>
      <w:r>
        <w:rPr>
          <w:rFonts w:hint="eastAsia" w:ascii="仿宋" w:hAnsi="仿宋" w:eastAsia="仿宋" w:cs="仿宋"/>
          <w:i w:val="0"/>
          <w:iCs w:val="0"/>
          <w:caps w:val="0"/>
          <w:color w:val="auto"/>
          <w:spacing w:val="0"/>
          <w:sz w:val="28"/>
          <w:szCs w:val="28"/>
          <w:shd w:val="clear" w:fill="FFFFFF"/>
        </w:rPr>
        <w:t>日</w:t>
      </w:r>
      <w:r>
        <w:rPr>
          <w:rFonts w:hint="eastAsia" w:ascii="仿宋" w:hAnsi="仿宋" w:eastAsia="仿宋" w:cs="仿宋"/>
          <w:i w:val="0"/>
          <w:iCs w:val="0"/>
          <w:caps w:val="0"/>
          <w:color w:val="auto"/>
          <w:spacing w:val="0"/>
          <w:sz w:val="28"/>
          <w:szCs w:val="28"/>
          <w:shd w:val="clear" w:fill="FFFFFF"/>
          <w:lang w:val="en-US" w:eastAsia="zh-CN"/>
        </w:rPr>
        <w:t>8:00开始，</w:t>
      </w:r>
      <w:r>
        <w:rPr>
          <w:rFonts w:hint="eastAsia" w:ascii="仿宋" w:hAnsi="仿宋" w:eastAsia="仿宋" w:cs="仿宋"/>
          <w:i w:val="0"/>
          <w:iCs w:val="0"/>
          <w:caps w:val="0"/>
          <w:color w:val="auto"/>
          <w:spacing w:val="0"/>
          <w:sz w:val="28"/>
          <w:szCs w:val="28"/>
          <w:shd w:val="clear" w:fill="FFFFFF"/>
        </w:rPr>
        <w:t>通过微信支付方式自助缴纳报名费</w:t>
      </w:r>
      <w:r>
        <w:rPr>
          <w:rFonts w:hint="eastAsia" w:ascii="仿宋" w:hAnsi="仿宋" w:eastAsia="仿宋" w:cs="仿宋"/>
          <w:color w:val="auto"/>
          <w:sz w:val="28"/>
          <w:szCs w:val="28"/>
          <w:u w:val="none"/>
        </w:rPr>
        <w:t>。</w:t>
      </w:r>
      <w:r>
        <w:rPr>
          <w:rFonts w:hint="eastAsia" w:ascii="仿宋" w:hAnsi="仿宋" w:eastAsia="仿宋" w:cs="仿宋"/>
          <w:b/>
          <w:bCs/>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sz w:val="28"/>
          <w:szCs w:val="28"/>
          <w:u w:val="none"/>
          <w:lang w:val="en-US" w:eastAsia="zh-CN"/>
        </w:rPr>
        <w:t>3</w:t>
      </w:r>
      <w:r>
        <w:rPr>
          <w:rFonts w:hint="eastAsia" w:ascii="仿宋" w:hAnsi="仿宋" w:eastAsia="仿宋" w:cs="仿宋"/>
          <w:color w:val="auto"/>
          <w:sz w:val="28"/>
          <w:szCs w:val="28"/>
          <w:u w:val="none"/>
          <w:lang w:val="en-US" w:eastAsia="zh-CN"/>
        </w:rPr>
        <w:t>月</w:t>
      </w:r>
      <w:r>
        <w:rPr>
          <w:rFonts w:hint="eastAsia" w:ascii="等线" w:hAnsi="等线" w:eastAsia="仿宋" w:cs="仿宋"/>
          <w:sz w:val="28"/>
          <w:szCs w:val="28"/>
          <w:u w:val="none"/>
          <w:lang w:val="en-US" w:eastAsia="zh-CN"/>
        </w:rPr>
        <w:t>6</w:t>
      </w:r>
      <w:r>
        <w:rPr>
          <w:rFonts w:hint="eastAsia" w:ascii="仿宋" w:hAnsi="仿宋" w:eastAsia="仿宋" w:cs="仿宋"/>
          <w:color w:val="auto"/>
          <w:sz w:val="28"/>
          <w:szCs w:val="28"/>
          <w:u w:val="none"/>
          <w:lang w:val="en-US" w:eastAsia="zh-CN"/>
        </w:rPr>
        <w:t>日-8日登录学校公众号自行打印准考证。第二志愿考生缴费及准考证打印时间学校另行公布。</w:t>
      </w:r>
      <w:r>
        <w:rPr>
          <w:rFonts w:hint="eastAsia" w:ascii="等线" w:hAnsi="等线" w:eastAsia="仿宋" w:cs="仿宋"/>
          <w:color w:val="auto"/>
          <w:sz w:val="28"/>
          <w:szCs w:val="28"/>
          <w:lang w:val="en-US" w:eastAsia="zh-CN"/>
        </w:rPr>
        <w:t>缴费</w:t>
      </w:r>
      <w:r>
        <w:rPr>
          <w:rFonts w:hint="eastAsia" w:ascii="等线" w:hAnsi="等线" w:eastAsia="仿宋" w:cs="仿宋"/>
          <w:color w:val="auto"/>
          <w:sz w:val="28"/>
          <w:szCs w:val="28"/>
        </w:rPr>
        <w:t>咨</w:t>
      </w:r>
      <w:r>
        <w:rPr>
          <w:rFonts w:hint="eastAsia" w:ascii="等线" w:hAnsi="等线" w:eastAsia="仿宋" w:cs="仿宋"/>
          <w:sz w:val="28"/>
          <w:szCs w:val="28"/>
          <w:u w:val="none"/>
          <w:lang w:val="en-US" w:eastAsia="zh-CN"/>
        </w:rPr>
        <w:t>询电话：0734—2679999</w:t>
      </w:r>
      <w:r>
        <w:rPr>
          <w:rFonts w:hint="eastAsia" w:ascii="等线" w:hAnsi="等线" w:eastAsia="仿宋" w:cs="仿宋"/>
          <w:color w:val="auto"/>
          <w:sz w:val="28"/>
          <w:szCs w:val="28"/>
          <w:u w:val="none"/>
        </w:rPr>
        <w:t>，</w:t>
      </w:r>
      <w:r>
        <w:rPr>
          <w:rFonts w:hint="eastAsia" w:ascii="等线" w:hAnsi="等线" w:eastAsia="仿宋" w:cs="仿宋"/>
          <w:color w:val="auto"/>
          <w:sz w:val="28"/>
          <w:szCs w:val="28"/>
        </w:rPr>
        <w:t>打印准考证咨询电话：</w:t>
      </w:r>
      <w:r>
        <w:rPr>
          <w:rFonts w:hint="eastAsia" w:ascii="等线" w:hAnsi="等线" w:eastAsia="仿宋" w:cs="仿宋"/>
          <w:color w:val="auto"/>
          <w:sz w:val="28"/>
          <w:szCs w:val="28"/>
          <w:lang w:val="en-US" w:eastAsia="zh-CN"/>
        </w:rPr>
        <w:t>0734—2679999</w:t>
      </w:r>
      <w:r>
        <w:rPr>
          <w:rFonts w:hint="eastAsia" w:ascii="等线" w:hAnsi="等线" w:eastAsia="仿宋" w:cs="仿宋"/>
          <w:color w:val="auto"/>
          <w:sz w:val="28"/>
          <w:szCs w:val="28"/>
        </w:rPr>
        <w:t>。缴</w:t>
      </w:r>
      <w:r>
        <w:rPr>
          <w:rFonts w:hint="eastAsia" w:ascii="仿宋" w:hAnsi="仿宋" w:eastAsia="仿宋" w:cs="仿宋"/>
          <w:color w:val="auto"/>
          <w:sz w:val="28"/>
          <w:szCs w:val="28"/>
          <w:u w:val="none"/>
        </w:rPr>
        <w:t>费</w:t>
      </w:r>
      <w:r>
        <w:rPr>
          <w:rFonts w:hint="eastAsia" w:ascii="仿宋" w:hAnsi="仿宋" w:eastAsia="仿宋" w:cs="仿宋"/>
          <w:color w:val="auto"/>
          <w:sz w:val="28"/>
          <w:szCs w:val="28"/>
          <w:u w:val="none"/>
          <w:lang w:val="en-US" w:eastAsia="zh-CN"/>
        </w:rPr>
        <w:t>及</w:t>
      </w:r>
      <w:r>
        <w:rPr>
          <w:rFonts w:hint="eastAsia" w:ascii="等线" w:hAnsi="等线" w:eastAsia="仿宋" w:cs="仿宋"/>
          <w:color w:val="auto"/>
          <w:sz w:val="28"/>
          <w:szCs w:val="28"/>
        </w:rPr>
        <w:t>准考证打印</w:t>
      </w:r>
      <w:r>
        <w:rPr>
          <w:rFonts w:hint="eastAsia" w:ascii="仿宋" w:hAnsi="仿宋" w:eastAsia="仿宋" w:cs="仿宋"/>
          <w:color w:val="auto"/>
          <w:sz w:val="28"/>
          <w:szCs w:val="28"/>
          <w:u w:val="none"/>
        </w:rPr>
        <w:t>流程详见学</w:t>
      </w:r>
      <w:r>
        <w:rPr>
          <w:rFonts w:hint="eastAsia" w:ascii="仿宋" w:hAnsi="仿宋" w:eastAsia="仿宋" w:cs="仿宋"/>
          <w:color w:val="auto"/>
          <w:sz w:val="28"/>
          <w:szCs w:val="28"/>
          <w:u w:val="none"/>
          <w:lang w:eastAsia="zh-CN"/>
        </w:rPr>
        <w:t>校官</w:t>
      </w:r>
      <w:r>
        <w:rPr>
          <w:rFonts w:hint="eastAsia" w:ascii="仿宋" w:hAnsi="仿宋" w:eastAsia="仿宋" w:cs="仿宋"/>
          <w:color w:val="auto"/>
          <w:sz w:val="28"/>
          <w:szCs w:val="28"/>
          <w:u w:val="none"/>
        </w:rPr>
        <w:t>网，网址</w:t>
      </w:r>
      <w:r>
        <w:rPr>
          <w:rFonts w:hint="eastAsia" w:ascii="仿宋" w:hAnsi="仿宋" w:eastAsia="仿宋" w:cs="仿宋"/>
          <w:b/>
          <w:bCs/>
          <w:color w:val="auto"/>
          <w:sz w:val="28"/>
          <w:szCs w:val="28"/>
          <w:u w:val="none"/>
          <w:lang w:val="en-US" w:eastAsia="zh-CN"/>
        </w:rPr>
        <w:t>www.hylgzyxy.com</w:t>
      </w:r>
      <w:r>
        <w:rPr>
          <w:rFonts w:hint="eastAsia" w:ascii="等线" w:hAnsi="等线" w:eastAsia="仿宋" w:cs="仿宋"/>
          <w:sz w:val="28"/>
          <w:szCs w:val="28"/>
          <w:u w:val="none"/>
          <w:lang w:eastAsia="zh-CN"/>
        </w:rPr>
        <w:t>。</w:t>
      </w:r>
    </w:p>
    <w:p w14:paraId="047EC595">
      <w:p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sz w:val="28"/>
          <w:szCs w:val="28"/>
          <w:lang w:eastAsia="zh-CN"/>
        </w:rPr>
        <w:t>第二十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我校单招考试在省教育考试院的指导下，参照国家教育考试规定进行组织。在学校招生工作领导小组的统筹下，教务、招生、后勤保卫、</w:t>
      </w:r>
      <w:r>
        <w:rPr>
          <w:rFonts w:hint="eastAsia" w:ascii="等线" w:hAnsi="等线" w:eastAsia="仿宋" w:cs="仿宋"/>
          <w:sz w:val="28"/>
          <w:szCs w:val="28"/>
          <w:lang w:eastAsia="zh-CN"/>
        </w:rPr>
        <w:t>党政办</w:t>
      </w:r>
      <w:r>
        <w:rPr>
          <w:rFonts w:hint="eastAsia" w:ascii="等线" w:hAnsi="等线" w:eastAsia="仿宋" w:cs="仿宋"/>
          <w:sz w:val="28"/>
          <w:szCs w:val="28"/>
        </w:rPr>
        <w:t>、财务等部门共同组织考务工作。具体由教务处牵头组织命题，并负责其保密工作；教务处负责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w:t>
      </w:r>
    </w:p>
    <w:p w14:paraId="50930F66">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kern w:val="2"/>
          <w:sz w:val="32"/>
          <w:szCs w:val="32"/>
          <w:lang w:val="en-US" w:eastAsia="zh-CN" w:bidi="ar-SA"/>
        </w:rPr>
        <w:t xml:space="preserve">第六章 </w:t>
      </w:r>
      <w:r>
        <w:rPr>
          <w:rFonts w:hint="eastAsia" w:ascii="仿宋" w:hAnsi="仿宋" w:eastAsia="仿宋" w:cs="仿宋"/>
          <w:b/>
          <w:bCs/>
          <w:sz w:val="32"/>
          <w:szCs w:val="32"/>
          <w:lang w:val="en-US" w:eastAsia="zh-CN"/>
        </w:rPr>
        <w:t>单招</w:t>
      </w:r>
      <w:r>
        <w:rPr>
          <w:rFonts w:hint="eastAsia" w:ascii="仿宋" w:hAnsi="仿宋" w:eastAsia="仿宋" w:cs="仿宋"/>
          <w:b/>
          <w:bCs/>
          <w:sz w:val="32"/>
          <w:szCs w:val="32"/>
        </w:rPr>
        <w:t>录取</w:t>
      </w:r>
    </w:p>
    <w:p w14:paraId="597D0E10">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第二十三条</w:t>
      </w:r>
      <w:r>
        <w:rPr>
          <w:rFonts w:hint="eastAsia" w:ascii="等线" w:hAnsi="等线" w:eastAsia="仿宋" w:cs="仿宋"/>
          <w:sz w:val="28"/>
          <w:szCs w:val="28"/>
          <w:lang w:val="en-US" w:eastAsia="zh-CN"/>
        </w:rPr>
        <w:t xml:space="preserve"> 应届普通高中毕业考生（第一类考生）、中职考生和往届普通高中考生及同等学力考生（第二类考生）的类别确定</w:t>
      </w:r>
      <w:r>
        <w:rPr>
          <w:rFonts w:hint="eastAsia" w:ascii="等线" w:hAnsi="等线" w:eastAsia="仿宋" w:cs="仿宋"/>
          <w:sz w:val="28"/>
          <w:szCs w:val="28"/>
        </w:rPr>
        <w:t>及</w:t>
      </w:r>
      <w:r>
        <w:rPr>
          <w:rFonts w:hint="eastAsia" w:ascii="等线" w:hAnsi="等线" w:eastAsia="仿宋" w:cs="仿宋"/>
          <w:sz w:val="28"/>
          <w:szCs w:val="28"/>
          <w:lang w:val="en-US" w:eastAsia="zh-CN"/>
        </w:rPr>
        <w:t>普通</w:t>
      </w:r>
      <w:r>
        <w:rPr>
          <w:rFonts w:hint="eastAsia" w:ascii="等线" w:hAnsi="等线" w:eastAsia="仿宋" w:cs="仿宋"/>
          <w:sz w:val="28"/>
          <w:szCs w:val="28"/>
        </w:rPr>
        <w:t>高中学业水平合格性考试成绩的认定以省教育考试院提供的数据为依据。</w:t>
      </w:r>
    </w:p>
    <w:p w14:paraId="0155B3E1">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val="en-US" w:eastAsia="zh-CN"/>
        </w:rPr>
        <w:t>第二十四条</w:t>
      </w:r>
      <w:r>
        <w:rPr>
          <w:rFonts w:hint="eastAsia" w:ascii="等线" w:hAnsi="等线" w:eastAsia="仿宋" w:cs="仿宋"/>
          <w:sz w:val="28"/>
          <w:szCs w:val="28"/>
          <w:lang w:val="en-US" w:eastAsia="zh-CN"/>
        </w:rPr>
        <w:t xml:space="preserve"> 单招录取首先对报考单列计划的考生（第三类、第四类）进行录取，单列计划只录取第一志愿报考的考生，如有剩余单列计划则转为普通类计划录取第一类、第二类考生。</w:t>
      </w:r>
    </w:p>
    <w:p w14:paraId="18C7795C">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第二十五条 </w:t>
      </w:r>
      <w:r>
        <w:rPr>
          <w:rFonts w:hint="eastAsia" w:ascii="等线" w:hAnsi="等线" w:eastAsia="仿宋" w:cs="仿宋"/>
          <w:b w:val="0"/>
          <w:bCs w:val="0"/>
          <w:sz w:val="28"/>
          <w:szCs w:val="28"/>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b w:val="0"/>
          <w:bCs w:val="0"/>
          <w:sz w:val="28"/>
          <w:szCs w:val="28"/>
          <w:lang w:eastAsia="zh-CN"/>
        </w:rPr>
        <w:t>第一类</w:t>
      </w:r>
      <w:r>
        <w:rPr>
          <w:rFonts w:hint="eastAsia" w:ascii="等线" w:hAnsi="等线" w:eastAsia="仿宋" w:cs="仿宋"/>
          <w:b w:val="0"/>
          <w:bCs w:val="0"/>
          <w:sz w:val="28"/>
          <w:szCs w:val="28"/>
        </w:rPr>
        <w:t>考生</w:t>
      </w:r>
      <w:r>
        <w:rPr>
          <w:rFonts w:hint="eastAsia" w:ascii="等线" w:hAnsi="等线" w:eastAsia="仿宋" w:cs="仿宋"/>
          <w:sz w:val="28"/>
          <w:szCs w:val="28"/>
        </w:rPr>
        <w:t>、</w:t>
      </w:r>
      <w:r>
        <w:rPr>
          <w:rFonts w:hint="eastAsia" w:ascii="等线" w:hAnsi="等线" w:eastAsia="仿宋" w:cs="仿宋"/>
          <w:sz w:val="28"/>
          <w:szCs w:val="28"/>
          <w:lang w:eastAsia="zh-CN"/>
        </w:rPr>
        <w:t>第二类考生</w:t>
      </w:r>
      <w:r>
        <w:rPr>
          <w:rFonts w:hint="eastAsia" w:ascii="等线" w:hAnsi="等线" w:eastAsia="仿宋" w:cs="仿宋"/>
          <w:sz w:val="28"/>
          <w:szCs w:val="28"/>
        </w:rPr>
        <w:t>的实际录取计划数。例如，某专业招生计划共100人，单列</w:t>
      </w:r>
      <w:r>
        <w:rPr>
          <w:rFonts w:hint="eastAsia" w:ascii="等线" w:hAnsi="等线" w:eastAsia="仿宋" w:cs="仿宋"/>
          <w:sz w:val="28"/>
          <w:szCs w:val="28"/>
          <w:lang w:eastAsia="zh-CN"/>
        </w:rPr>
        <w:t>计划已</w:t>
      </w:r>
      <w:r>
        <w:rPr>
          <w:rFonts w:hint="eastAsia" w:ascii="等线" w:hAnsi="等线" w:eastAsia="仿宋" w:cs="仿宋"/>
          <w:sz w:val="28"/>
          <w:szCs w:val="28"/>
        </w:rPr>
        <w:t>录取5人，剩余计划95人</w:t>
      </w:r>
      <w:r>
        <w:rPr>
          <w:rFonts w:hint="eastAsia" w:ascii="等线" w:hAnsi="等线" w:eastAsia="仿宋" w:cs="仿宋"/>
          <w:sz w:val="28"/>
          <w:szCs w:val="28"/>
          <w:lang w:eastAsia="zh-CN"/>
        </w:rPr>
        <w:t>录取第一类、第二类学生</w:t>
      </w:r>
      <w:r>
        <w:rPr>
          <w:rFonts w:hint="eastAsia" w:ascii="等线" w:hAnsi="等线" w:eastAsia="仿宋" w:cs="仿宋"/>
          <w:sz w:val="28"/>
          <w:szCs w:val="28"/>
        </w:rPr>
        <w:t>，如</w:t>
      </w:r>
      <w:r>
        <w:rPr>
          <w:rFonts w:hint="eastAsia" w:ascii="等线" w:hAnsi="等线" w:eastAsia="仿宋" w:cs="仿宋"/>
          <w:sz w:val="28"/>
          <w:szCs w:val="28"/>
          <w:lang w:eastAsia="zh-CN"/>
        </w:rPr>
        <w:t>第一类考生</w:t>
      </w:r>
      <w:r>
        <w:rPr>
          <w:rFonts w:hint="eastAsia" w:ascii="等线" w:hAnsi="等线" w:eastAsia="仿宋" w:cs="仿宋"/>
          <w:sz w:val="28"/>
          <w:szCs w:val="28"/>
        </w:rPr>
        <w:t>、</w:t>
      </w:r>
      <w:r>
        <w:rPr>
          <w:rFonts w:hint="eastAsia" w:ascii="等线" w:hAnsi="等线" w:eastAsia="仿宋" w:cs="仿宋"/>
          <w:sz w:val="28"/>
          <w:szCs w:val="28"/>
          <w:lang w:eastAsia="zh-CN"/>
        </w:rPr>
        <w:t>第二类考生</w:t>
      </w:r>
      <w:r>
        <w:rPr>
          <w:rFonts w:hint="eastAsia" w:ascii="等线" w:hAnsi="等线" w:eastAsia="仿宋" w:cs="仿宋"/>
          <w:sz w:val="28"/>
          <w:szCs w:val="28"/>
        </w:rPr>
        <w:t>一志愿</w:t>
      </w:r>
      <w:r>
        <w:rPr>
          <w:rFonts w:hint="eastAsia" w:ascii="等线" w:hAnsi="等线" w:eastAsia="仿宋" w:cs="仿宋"/>
          <w:sz w:val="28"/>
          <w:szCs w:val="28"/>
          <w:lang w:eastAsia="zh-CN"/>
        </w:rPr>
        <w:t>实际参考的人数分别为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w:t>
      </w:r>
      <w:r>
        <w:rPr>
          <w:rFonts w:hint="eastAsia" w:ascii="等线" w:hAnsi="等线" w:eastAsia="仿宋" w:cs="仿宋"/>
          <w:sz w:val="28"/>
          <w:szCs w:val="28"/>
          <w:lang w:eastAsia="zh-CN"/>
        </w:rPr>
        <w:t>根据同比例公式计算可得第一类、第二类考生的计划数</w:t>
      </w:r>
      <w:r>
        <w:rPr>
          <w:rFonts w:hint="eastAsia" w:ascii="等线" w:hAnsi="等线" w:eastAsia="仿宋" w:cs="仿宋"/>
          <w:sz w:val="28"/>
          <w:szCs w:val="28"/>
        </w:rPr>
        <w:t>为71、24人</w:t>
      </w:r>
      <w:r>
        <w:rPr>
          <w:rFonts w:hint="eastAsia" w:ascii="等线" w:hAnsi="等线" w:eastAsia="仿宋" w:cs="仿宋"/>
          <w:sz w:val="28"/>
          <w:szCs w:val="28"/>
          <w:lang w:eastAsia="zh-CN"/>
        </w:rPr>
        <w:t>。第一类考生计划数计算公式：</w:t>
      </w:r>
      <w:r>
        <w:rPr>
          <w:rFonts w:hint="eastAsia" w:ascii="等线" w:hAnsi="等线" w:eastAsia="仿宋" w:cs="仿宋"/>
          <w:sz w:val="28"/>
          <w:szCs w:val="28"/>
          <w:lang w:val="en-US" w:eastAsia="zh-CN"/>
        </w:rPr>
        <w:t>95/（150+50）</w:t>
      </w:r>
      <w:r>
        <w:rPr>
          <w:rFonts w:hint="eastAsia" w:ascii="汉仪细圆B5" w:hAnsi="汉仪细圆B5" w:eastAsia="汉仪细圆B5" w:cs="汉仪细圆B5"/>
          <w:sz w:val="28"/>
          <w:szCs w:val="28"/>
          <w:lang w:val="en-US" w:eastAsia="zh-CN"/>
        </w:rPr>
        <w:t>×150</w:t>
      </w:r>
      <w:r>
        <w:rPr>
          <w:rFonts w:hint="eastAsia" w:ascii="等线" w:hAnsi="等线" w:eastAsia="仿宋" w:cs="仿宋"/>
          <w:sz w:val="28"/>
          <w:szCs w:val="28"/>
        </w:rPr>
        <w:t>。各类别各专业计划确定后，录取过程中不再调整和追加。</w:t>
      </w:r>
    </w:p>
    <w:p w14:paraId="1CEA55D8">
      <w:pPr>
        <w:widowControl/>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eastAsia="zh-CN"/>
        </w:rPr>
        <w:t>第二十</w:t>
      </w:r>
      <w:r>
        <w:rPr>
          <w:rFonts w:hint="eastAsia" w:ascii="等线" w:hAnsi="等线" w:eastAsia="仿宋" w:cs="仿宋"/>
          <w:b/>
          <w:bCs/>
          <w:sz w:val="28"/>
          <w:szCs w:val="28"/>
          <w:lang w:val="en-US" w:eastAsia="zh-CN"/>
        </w:rPr>
        <w:t>六</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单招录取工作按照“学校负责、招办监督”的原则进行。各类别录取按以下顺序和规则进行。</w:t>
      </w:r>
    </w:p>
    <w:p w14:paraId="2D903106">
      <w:pPr>
        <w:widowControl/>
        <w:numPr>
          <w:ilvl w:val="0"/>
          <w:numId w:val="2"/>
        </w:numPr>
        <w:shd w:val="clear" w:color="auto" w:fill="FFFFFF"/>
        <w:spacing w:line="500" w:lineRule="exact"/>
        <w:ind w:firstLine="560" w:firstLineChars="200"/>
        <w:jc w:val="left"/>
        <w:rPr>
          <w:rFonts w:hint="eastAsia" w:ascii="等线" w:hAnsi="等线" w:eastAsia="仿宋" w:cs="仿宋"/>
          <w:sz w:val="28"/>
          <w:szCs w:val="28"/>
          <w:u w:val="none"/>
          <w:lang w:val="en-US" w:eastAsia="zh-CN"/>
        </w:rPr>
      </w:pPr>
      <w:r>
        <w:rPr>
          <w:rFonts w:hint="eastAsia" w:ascii="等线" w:hAnsi="等线" w:eastAsia="仿宋" w:cs="仿宋"/>
          <w:sz w:val="28"/>
          <w:szCs w:val="28"/>
          <w:u w:val="none"/>
        </w:rPr>
        <w:t>退役军人</w:t>
      </w:r>
      <w:r>
        <w:rPr>
          <w:rFonts w:hint="eastAsia" w:ascii="等线" w:hAnsi="等线" w:eastAsia="仿宋" w:cs="仿宋"/>
          <w:sz w:val="28"/>
          <w:szCs w:val="28"/>
          <w:u w:val="none"/>
          <w:lang w:eastAsia="zh-CN"/>
        </w:rPr>
        <w:t>考生。</w:t>
      </w:r>
      <w:r>
        <w:rPr>
          <w:rFonts w:hint="eastAsia" w:ascii="等线" w:hAnsi="等线" w:eastAsia="仿宋" w:cs="仿宋"/>
          <w:sz w:val="28"/>
          <w:szCs w:val="28"/>
          <w:u w:val="none"/>
        </w:rPr>
        <w:t>按考生职业</w:t>
      </w:r>
      <w:r>
        <w:rPr>
          <w:rFonts w:hint="eastAsia" w:ascii="等线" w:hAnsi="等线" w:eastAsia="仿宋" w:cs="仿宋"/>
          <w:sz w:val="28"/>
          <w:szCs w:val="28"/>
          <w:u w:val="none"/>
          <w:lang w:val="en-US" w:eastAsia="zh-CN"/>
        </w:rPr>
        <w:t>技能</w:t>
      </w:r>
      <w:r>
        <w:rPr>
          <w:rFonts w:hint="eastAsia" w:ascii="等线" w:hAnsi="等线" w:eastAsia="仿宋" w:cs="仿宋"/>
          <w:sz w:val="28"/>
          <w:szCs w:val="28"/>
          <w:u w:val="none"/>
        </w:rPr>
        <w:t>测试</w:t>
      </w:r>
      <w:r>
        <w:rPr>
          <w:rFonts w:hint="eastAsia" w:ascii="等线" w:hAnsi="等线" w:eastAsia="仿宋" w:cs="仿宋"/>
          <w:sz w:val="28"/>
          <w:szCs w:val="28"/>
          <w:u w:val="none"/>
          <w:lang w:val="en-US" w:eastAsia="zh-CN"/>
        </w:rPr>
        <w:t>综合</w:t>
      </w:r>
      <w:r>
        <w:rPr>
          <w:rFonts w:hint="eastAsia" w:ascii="等线" w:hAnsi="等线" w:eastAsia="仿宋" w:cs="仿宋"/>
          <w:sz w:val="28"/>
          <w:szCs w:val="28"/>
          <w:u w:val="none"/>
        </w:rPr>
        <w:t>成绩从高分到低分进行录取，录</w:t>
      </w:r>
      <w:r>
        <w:rPr>
          <w:rFonts w:hint="eastAsia" w:ascii="等线" w:hAnsi="等线" w:eastAsia="仿宋" w:cs="仿宋"/>
          <w:sz w:val="28"/>
          <w:szCs w:val="28"/>
          <w:u w:val="none"/>
          <w:lang w:eastAsia="zh-CN"/>
        </w:rPr>
        <w:t>完</w:t>
      </w:r>
      <w:r>
        <w:rPr>
          <w:rFonts w:hint="eastAsia" w:ascii="等线" w:hAnsi="等线" w:eastAsia="仿宋" w:cs="仿宋"/>
          <w:sz w:val="28"/>
          <w:szCs w:val="28"/>
          <w:u w:val="none"/>
        </w:rPr>
        <w:t>为止。</w:t>
      </w:r>
      <w:r>
        <w:rPr>
          <w:rFonts w:hint="eastAsia" w:ascii="等线" w:hAnsi="等线" w:eastAsia="仿宋" w:cs="仿宋"/>
          <w:sz w:val="28"/>
          <w:szCs w:val="28"/>
          <w:u w:val="none"/>
          <w:lang w:eastAsia="zh-CN"/>
        </w:rPr>
        <w:t>为避免</w:t>
      </w:r>
      <w:r>
        <w:rPr>
          <w:rFonts w:hint="eastAsia" w:ascii="等线" w:hAnsi="等线" w:eastAsia="仿宋" w:cs="仿宋"/>
          <w:sz w:val="28"/>
          <w:szCs w:val="28"/>
          <w:u w:val="none"/>
          <w:lang w:val="en-US" w:eastAsia="zh-CN"/>
        </w:rPr>
        <w:t>避免个别专业扎堆报考，造成给后续普通类考生计划不足，各专业录取退役军人考生的人数不超过2人。</w:t>
      </w:r>
    </w:p>
    <w:p w14:paraId="74CF1CE5">
      <w:pPr>
        <w:widowControl/>
        <w:shd w:val="clear" w:color="auto" w:fill="FFFFFF"/>
        <w:spacing w:line="500" w:lineRule="exact"/>
        <w:ind w:firstLine="560" w:firstLineChars="200"/>
        <w:jc w:val="left"/>
        <w:rPr>
          <w:rFonts w:hint="eastAsia" w:ascii="等线" w:hAnsi="等线" w:eastAsia="仿宋" w:cs="仿宋"/>
          <w:color w:val="ED7D31" w:themeColor="accent2"/>
          <w:sz w:val="28"/>
          <w:szCs w:val="28"/>
          <w:u w:val="none"/>
          <w:lang w:eastAsia="zh-CN"/>
          <w14:textFill>
            <w14:solidFill>
              <w14:schemeClr w14:val="accent2"/>
            </w14:solidFill>
          </w14:textFill>
        </w:rPr>
      </w:pPr>
      <w:r>
        <w:rPr>
          <w:rFonts w:hint="eastAsia" w:ascii="等线" w:hAnsi="等线" w:eastAsia="仿宋" w:cs="仿宋"/>
          <w:sz w:val="28"/>
          <w:szCs w:val="28"/>
          <w:u w:val="none"/>
          <w:lang w:val="en-US" w:eastAsia="zh-CN"/>
        </w:rPr>
        <w:t>2</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体育</w:t>
      </w:r>
      <w:r>
        <w:rPr>
          <w:rFonts w:hint="eastAsia" w:ascii="等线" w:hAnsi="等线" w:eastAsia="仿宋" w:cs="仿宋"/>
          <w:sz w:val="28"/>
          <w:szCs w:val="28"/>
          <w:u w:val="none"/>
        </w:rPr>
        <w:t>特长生</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依据考生所填报项目按</w:t>
      </w:r>
      <w:r>
        <w:rPr>
          <w:rFonts w:hint="eastAsia" w:ascii="等线" w:hAnsi="等线" w:eastAsia="仿宋" w:cs="仿宋"/>
          <w:sz w:val="28"/>
          <w:szCs w:val="28"/>
          <w:u w:val="none"/>
          <w:lang w:val="en-US" w:eastAsia="zh-CN"/>
        </w:rPr>
        <w:t>综合</w:t>
      </w:r>
      <w:r>
        <w:rPr>
          <w:rFonts w:hint="eastAsia" w:ascii="等线" w:hAnsi="等线" w:eastAsia="仿宋" w:cs="仿宋"/>
          <w:sz w:val="28"/>
          <w:szCs w:val="28"/>
          <w:u w:val="none"/>
        </w:rPr>
        <w:t>成绩从高分到低分进行录取</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具体规则</w:t>
      </w:r>
      <w:r>
        <w:rPr>
          <w:rFonts w:hint="eastAsia" w:ascii="等线" w:hAnsi="等线" w:eastAsia="仿宋" w:cs="仿宋"/>
          <w:sz w:val="28"/>
          <w:szCs w:val="28"/>
          <w:u w:val="none"/>
          <w:lang w:eastAsia="zh-CN"/>
        </w:rPr>
        <w:t>详见《衡阳理工职业学院（校）2025年艺术、体育特长生高职单招方案</w:t>
      </w:r>
      <w:bookmarkStart w:id="1" w:name="_GoBack"/>
      <w:r>
        <w:rPr>
          <w:rFonts w:hint="eastAsia" w:ascii="等线" w:hAnsi="等线" w:eastAsia="仿宋" w:cs="仿宋"/>
          <w:sz w:val="28"/>
          <w:szCs w:val="28"/>
          <w:u w:val="none"/>
          <w:lang w:eastAsia="zh-CN"/>
        </w:rPr>
        <w:t>》</w:t>
      </w:r>
      <w:bookmarkEnd w:id="1"/>
      <w:r>
        <w:rPr>
          <w:rFonts w:hint="eastAsia" w:ascii="等线" w:hAnsi="等线" w:eastAsia="仿宋" w:cs="仿宋"/>
          <w:sz w:val="28"/>
          <w:szCs w:val="28"/>
          <w:u w:val="none"/>
          <w:lang w:eastAsia="zh-CN"/>
        </w:rPr>
        <w:t>。为</w:t>
      </w:r>
      <w:r>
        <w:rPr>
          <w:rFonts w:hint="eastAsia" w:ascii="等线" w:hAnsi="等线" w:eastAsia="仿宋" w:cs="仿宋"/>
          <w:sz w:val="28"/>
          <w:szCs w:val="28"/>
          <w:u w:val="none"/>
          <w:lang w:val="en-US" w:eastAsia="zh-CN"/>
        </w:rPr>
        <w:t>避免个别专业扎堆报考，造成后续普通类考生计划不足，各专业录取特长生考生的人数不超过2人。</w:t>
      </w:r>
    </w:p>
    <w:p w14:paraId="09B17405">
      <w:pPr>
        <w:widowControl/>
        <w:shd w:val="clear" w:color="auto" w:fill="FFFFFF"/>
        <w:spacing w:line="500" w:lineRule="exact"/>
        <w:jc w:val="left"/>
        <w:rPr>
          <w:rFonts w:hint="eastAsia" w:ascii="等线" w:hAnsi="等线" w:eastAsia="仿宋" w:cs="仿宋"/>
          <w:sz w:val="28"/>
          <w:szCs w:val="28"/>
        </w:rPr>
      </w:pPr>
      <w:r>
        <w:rPr>
          <w:rFonts w:hint="eastAsia" w:ascii="等线" w:hAnsi="等线" w:eastAsia="仿宋" w:cs="仿宋"/>
          <w:sz w:val="28"/>
          <w:szCs w:val="28"/>
          <w:lang w:val="en-US" w:eastAsia="zh-CN"/>
        </w:rPr>
        <w:t xml:space="preserve">    3.</w:t>
      </w:r>
      <w:r>
        <w:rPr>
          <w:rFonts w:hint="eastAsia" w:ascii="等线" w:hAnsi="等线" w:eastAsia="仿宋" w:cs="仿宋"/>
          <w:sz w:val="28"/>
          <w:szCs w:val="28"/>
        </w:rPr>
        <w:t>普通类考生</w:t>
      </w:r>
      <w:r>
        <w:rPr>
          <w:rFonts w:hint="eastAsia" w:ascii="等线" w:hAnsi="等线" w:eastAsia="仿宋" w:cs="仿宋"/>
          <w:sz w:val="28"/>
          <w:szCs w:val="28"/>
          <w:lang w:eastAsia="zh-CN"/>
        </w:rPr>
        <w:t>。</w:t>
      </w:r>
      <w:r>
        <w:rPr>
          <w:rFonts w:hint="eastAsia" w:ascii="等线" w:hAnsi="等线" w:eastAsia="仿宋" w:cs="仿宋"/>
          <w:sz w:val="28"/>
          <w:szCs w:val="28"/>
        </w:rPr>
        <w:t>根据各专业分类别招生计划数，依据考生所填报专业按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从高分到低分进行录取，录满为止。如遇生源不足，则对该专业所对应专业组内未录取且服从调剂的考生按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从高分到低分进行调剂录取。</w:t>
      </w:r>
    </w:p>
    <w:p w14:paraId="6AAC955C">
      <w:pPr>
        <w:widowControl/>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第二十七条</w:t>
      </w:r>
      <w:r>
        <w:rPr>
          <w:rFonts w:hint="eastAsia" w:ascii="等线" w:hAnsi="等线" w:eastAsia="仿宋" w:cs="仿宋"/>
          <w:sz w:val="28"/>
          <w:szCs w:val="28"/>
          <w:lang w:val="en-US" w:eastAsia="zh-CN"/>
        </w:rPr>
        <w:t xml:space="preserve"> 对于末位同分的考生，</w:t>
      </w:r>
      <w:r>
        <w:rPr>
          <w:rFonts w:hint="eastAsia" w:ascii="等线" w:hAnsi="等线" w:eastAsia="仿宋" w:cs="仿宋"/>
          <w:sz w:val="28"/>
          <w:szCs w:val="28"/>
        </w:rPr>
        <w:t>依据以下排序原则进行录取。同分排序规则为：文化成绩、语文、数学、外语。</w:t>
      </w:r>
    </w:p>
    <w:p w14:paraId="3D570C2B">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val="en-US" w:eastAsia="zh-CN"/>
        </w:rPr>
        <w:t xml:space="preserve">第二十八条 </w:t>
      </w:r>
      <w:r>
        <w:rPr>
          <w:rFonts w:hint="eastAsia" w:ascii="等线" w:hAnsi="等线" w:eastAsia="仿宋" w:cs="仿宋"/>
          <w:sz w:val="28"/>
          <w:szCs w:val="28"/>
        </w:rPr>
        <w:t>为保障生源质量，有下列情形之一者，将取消考生录取资格：</w:t>
      </w:r>
    </w:p>
    <w:p w14:paraId="5B57AA53">
      <w:pPr>
        <w:spacing w:line="500" w:lineRule="exact"/>
        <w:ind w:firstLine="560" w:firstLineChars="200"/>
        <w:rPr>
          <w:rFonts w:ascii="仿宋" w:hAnsi="仿宋" w:eastAsia="仿宋"/>
          <w:sz w:val="28"/>
          <w:szCs w:val="28"/>
        </w:rPr>
      </w:pPr>
      <w:r>
        <w:rPr>
          <w:rFonts w:hint="eastAsia" w:asciiTheme="minorEastAsia" w:hAnsiTheme="minorEastAsia" w:eastAsiaTheme="minorEastAsia"/>
          <w:sz w:val="28"/>
          <w:szCs w:val="28"/>
        </w:rPr>
        <w:t>1</w:t>
      </w:r>
      <w:r>
        <w:rPr>
          <w:rFonts w:hint="eastAsia" w:ascii="仿宋" w:hAnsi="仿宋" w:eastAsia="仿宋"/>
          <w:sz w:val="28"/>
          <w:szCs w:val="28"/>
        </w:rPr>
        <w:t>.填报虚假高考报名信息；</w:t>
      </w:r>
    </w:p>
    <w:p w14:paraId="296FDAD2">
      <w:pPr>
        <w:spacing w:line="500" w:lineRule="exact"/>
        <w:ind w:firstLine="560" w:firstLineChars="200"/>
        <w:rPr>
          <w:rFonts w:ascii="仿宋" w:hAnsi="仿宋" w:eastAsia="仿宋"/>
          <w:sz w:val="28"/>
          <w:szCs w:val="28"/>
        </w:rPr>
      </w:pPr>
      <w:r>
        <w:rPr>
          <w:rFonts w:hint="eastAsia" w:asciiTheme="minorEastAsia" w:hAnsiTheme="minorEastAsia" w:eastAsiaTheme="minorEastAsia"/>
          <w:sz w:val="28"/>
          <w:szCs w:val="28"/>
        </w:rPr>
        <w:t>2</w:t>
      </w:r>
      <w:r>
        <w:rPr>
          <w:rFonts w:hint="eastAsia" w:ascii="仿宋" w:hAnsi="仿宋" w:eastAsia="仿宋"/>
          <w:sz w:val="28"/>
          <w:szCs w:val="28"/>
        </w:rPr>
        <w:t>.有缺考或舞弊、代考等行为；</w:t>
      </w:r>
    </w:p>
    <w:p w14:paraId="6646068C">
      <w:pPr>
        <w:spacing w:line="500" w:lineRule="exact"/>
        <w:ind w:firstLine="560" w:firstLineChars="200"/>
        <w:rPr>
          <w:rFonts w:ascii="仿宋" w:hAnsi="仿宋" w:eastAsia="仿宋"/>
          <w:sz w:val="28"/>
          <w:szCs w:val="28"/>
        </w:rPr>
      </w:pPr>
      <w:r>
        <w:rPr>
          <w:rFonts w:hint="eastAsia" w:asciiTheme="minorEastAsia" w:hAnsiTheme="minorEastAsia" w:eastAsiaTheme="minorEastAsia"/>
          <w:sz w:val="28"/>
          <w:szCs w:val="28"/>
        </w:rPr>
        <w:t>3</w:t>
      </w:r>
      <w:r>
        <w:rPr>
          <w:rFonts w:hint="eastAsia" w:ascii="仿宋" w:hAnsi="仿宋" w:eastAsia="仿宋"/>
          <w:sz w:val="28"/>
          <w:szCs w:val="28"/>
        </w:rPr>
        <w:t>.文化素质测试或职业技能测试任一科目成绩为零；</w:t>
      </w:r>
    </w:p>
    <w:p w14:paraId="0D9A9358">
      <w:pPr>
        <w:spacing w:line="500" w:lineRule="exact"/>
        <w:ind w:firstLine="560" w:firstLineChars="200"/>
        <w:rPr>
          <w:rFonts w:hint="eastAsia" w:ascii="等线" w:hAnsi="等线" w:eastAsia="仿宋" w:cs="仿宋"/>
          <w:sz w:val="28"/>
          <w:szCs w:val="28"/>
          <w:lang w:val="en-US" w:eastAsia="zh-CN"/>
        </w:rPr>
      </w:pPr>
      <w:r>
        <w:rPr>
          <w:rFonts w:hint="eastAsia" w:asciiTheme="minorEastAsia" w:hAnsiTheme="minorEastAsia" w:eastAsiaTheme="minorEastAsia"/>
          <w:sz w:val="28"/>
          <w:szCs w:val="28"/>
        </w:rPr>
        <w:t>4</w:t>
      </w:r>
      <w:r>
        <w:rPr>
          <w:rFonts w:hint="eastAsia" w:ascii="仿宋" w:hAnsi="仿宋" w:eastAsia="仿宋"/>
          <w:sz w:val="28"/>
          <w:szCs w:val="28"/>
        </w:rPr>
        <w:t>.未按要求办理录取确认手续。</w:t>
      </w:r>
    </w:p>
    <w:p w14:paraId="483F150E">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 xml:space="preserve">第二十九条 </w:t>
      </w:r>
      <w:r>
        <w:rPr>
          <w:rFonts w:hint="eastAsia" w:ascii="等线" w:hAnsi="等线" w:eastAsia="仿宋" w:cs="仿宋"/>
          <w:sz w:val="28"/>
          <w:szCs w:val="28"/>
          <w:lang w:val="en-US" w:eastAsia="zh-CN"/>
        </w:rPr>
        <w:t>我校将通过官网</w:t>
      </w:r>
      <w:r>
        <w:rPr>
          <w:rFonts w:hint="eastAsia" w:ascii="等线" w:hAnsi="等线" w:eastAsia="仿宋" w:cs="仿宋"/>
          <w:sz w:val="28"/>
          <w:szCs w:val="28"/>
          <w:u w:val="none"/>
          <w:lang w:val="en-US" w:eastAsia="zh-CN"/>
        </w:rPr>
        <w:t>（</w:t>
      </w:r>
      <w:r>
        <w:rPr>
          <w:rFonts w:hint="eastAsia" w:ascii="等线" w:hAnsi="等线" w:eastAsia="仿宋" w:cs="仿宋"/>
          <w:b/>
          <w:bCs/>
          <w:kern w:val="2"/>
          <w:sz w:val="28"/>
          <w:szCs w:val="28"/>
          <w:u w:val="none"/>
          <w:lang w:val="en-US" w:eastAsia="zh-CN"/>
        </w:rPr>
        <w:t xml:space="preserve">www.hylgzyxy.com </w:t>
      </w:r>
      <w:r>
        <w:rPr>
          <w:rFonts w:hint="eastAsia" w:ascii="等线" w:hAnsi="等线" w:eastAsia="仿宋" w:cs="仿宋"/>
          <w:sz w:val="28"/>
          <w:szCs w:val="28"/>
          <w:u w:val="none"/>
          <w:lang w:val="en-US" w:eastAsia="zh-CN"/>
        </w:rPr>
        <w:t>）</w:t>
      </w:r>
      <w:r>
        <w:rPr>
          <w:rFonts w:hint="eastAsia" w:ascii="等线" w:hAnsi="等线" w:eastAsia="仿宋" w:cs="仿宋"/>
          <w:sz w:val="28"/>
          <w:szCs w:val="28"/>
          <w:lang w:val="en-US" w:eastAsia="zh-CN"/>
        </w:rPr>
        <w:t>发布单招拟录取名单，拟录取考生需在我校规定时间内办理相关录取确认手续。</w:t>
      </w:r>
    </w:p>
    <w:p w14:paraId="18537120">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eastAsia="zh-CN"/>
        </w:rPr>
        <w:t>第三十条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单招录取的学生不得参加本年度统一高考和普通高校对口招生考试。单招录取的学生不得转学，特殊情况需转专业的，按照我校转专业政策规定，在本校当年单招专业范围内转换。</w:t>
      </w:r>
    </w:p>
    <w:p w14:paraId="0CD63895">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lang w:eastAsia="zh-CN"/>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退役军人考生须录取到指定专业，不得转到其他专业</w:t>
      </w:r>
      <w:r>
        <w:rPr>
          <w:rFonts w:hint="eastAsia" w:ascii="等线" w:hAnsi="等线" w:eastAsia="仿宋" w:cs="仿宋"/>
          <w:sz w:val="28"/>
          <w:szCs w:val="28"/>
          <w:lang w:eastAsia="zh-CN"/>
        </w:rPr>
        <w:t>。</w:t>
      </w:r>
    </w:p>
    <w:p w14:paraId="081AB210">
      <w:pPr>
        <w:widowControl/>
        <w:numPr>
          <w:ilvl w:val="0"/>
          <w:numId w:val="0"/>
        </w:numPr>
        <w:shd w:val="clear" w:color="auto" w:fill="FFFFFF"/>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sz w:val="28"/>
          <w:szCs w:val="28"/>
          <w:lang w:val="en-US" w:eastAsia="zh-CN"/>
        </w:rPr>
        <w:t xml:space="preserve">第三十二条 </w:t>
      </w:r>
      <w:r>
        <w:rPr>
          <w:rFonts w:hint="eastAsia" w:ascii="等线" w:hAnsi="等线" w:eastAsia="仿宋" w:cs="仿宋"/>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41E35EC0">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kern w:val="2"/>
          <w:sz w:val="32"/>
          <w:szCs w:val="32"/>
          <w:lang w:val="en-US" w:eastAsia="zh-CN" w:bidi="ar-SA"/>
        </w:rPr>
        <w:t xml:space="preserve">第七章 </w:t>
      </w:r>
      <w:r>
        <w:rPr>
          <w:rFonts w:hint="eastAsia" w:ascii="仿宋" w:hAnsi="仿宋" w:eastAsia="仿宋" w:cs="仿宋"/>
          <w:b/>
          <w:bCs/>
          <w:sz w:val="32"/>
          <w:szCs w:val="32"/>
        </w:rPr>
        <w:t>监督管理</w:t>
      </w:r>
    </w:p>
    <w:p w14:paraId="4D675838">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第三十三条 </w:t>
      </w:r>
      <w:r>
        <w:rPr>
          <w:rFonts w:hint="eastAsia" w:ascii="等线" w:hAnsi="等线" w:eastAsia="仿宋" w:cs="仿宋"/>
          <w:sz w:val="28"/>
          <w:szCs w:val="28"/>
          <w:lang w:val="en-US" w:eastAsia="zh-CN"/>
        </w:rPr>
        <w:t>单招</w:t>
      </w:r>
      <w:r>
        <w:rPr>
          <w:rFonts w:hint="eastAsia" w:ascii="等线" w:hAnsi="等线" w:eastAsia="仿宋" w:cs="仿宋"/>
          <w:sz w:val="28"/>
          <w:szCs w:val="28"/>
        </w:rPr>
        <w:t>考试及录取结束后，学校</w:t>
      </w:r>
      <w:r>
        <w:rPr>
          <w:rFonts w:hint="eastAsia" w:ascii="等线" w:hAnsi="等线" w:eastAsia="仿宋" w:cs="仿宋"/>
          <w:sz w:val="28"/>
          <w:szCs w:val="28"/>
          <w:lang w:val="en-US" w:eastAsia="zh-CN"/>
        </w:rPr>
        <w:t>按照要求及时</w:t>
      </w:r>
      <w:r>
        <w:rPr>
          <w:rFonts w:hint="eastAsia" w:ascii="等线" w:hAnsi="等线" w:eastAsia="仿宋" w:cs="仿宋"/>
          <w:sz w:val="28"/>
          <w:szCs w:val="28"/>
        </w:rPr>
        <w:t>将考试结果及拟录取考生情况在学校官网公示。</w:t>
      </w:r>
    </w:p>
    <w:p w14:paraId="35E2A8F5">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四</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单招期间，确保规范有序、公平公正，</w:t>
      </w:r>
      <w:r>
        <w:rPr>
          <w:rFonts w:hint="eastAsia" w:ascii="等线" w:hAnsi="等线" w:eastAsia="仿宋" w:cs="仿宋"/>
          <w:sz w:val="28"/>
          <w:szCs w:val="28"/>
          <w:lang w:val="en-US" w:eastAsia="zh-CN"/>
        </w:rPr>
        <w:t>在学校纪委全程监督检查下进行</w:t>
      </w:r>
      <w:r>
        <w:rPr>
          <w:rFonts w:hint="eastAsia" w:ascii="等线" w:hAnsi="等线" w:eastAsia="仿宋" w:cs="仿宋"/>
          <w:sz w:val="28"/>
          <w:szCs w:val="28"/>
        </w:rPr>
        <w:t>单招考试、录取</w:t>
      </w:r>
      <w:r>
        <w:rPr>
          <w:rFonts w:hint="eastAsia" w:ascii="等线" w:hAnsi="等线" w:eastAsia="仿宋" w:cs="仿宋"/>
          <w:sz w:val="28"/>
          <w:szCs w:val="28"/>
          <w:lang w:val="en-US" w:eastAsia="zh-CN"/>
        </w:rPr>
        <w:t>等工作。</w:t>
      </w:r>
    </w:p>
    <w:p w14:paraId="7A40A7CC">
      <w:pPr>
        <w:numPr>
          <w:ilvl w:val="0"/>
          <w:numId w:val="0"/>
        </w:numPr>
        <w:spacing w:line="500" w:lineRule="exact"/>
        <w:ind w:firstLine="562" w:firstLineChars="200"/>
        <w:jc w:val="left"/>
        <w:rPr>
          <w:rFonts w:hint="eastAsia" w:ascii="等线" w:hAnsi="等线" w:eastAsia="仿宋" w:cs="仿宋"/>
          <w:sz w:val="28"/>
          <w:szCs w:val="28"/>
          <w:lang w:eastAsia="zh-CN"/>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sz w:val="28"/>
          <w:szCs w:val="28"/>
          <w:lang w:val="en-US" w:eastAsia="zh-CN"/>
        </w:rPr>
        <w:t>可向公安机关反映</w:t>
      </w:r>
      <w:r>
        <w:rPr>
          <w:rFonts w:hint="eastAsia" w:ascii="等线" w:hAnsi="等线" w:eastAsia="仿宋" w:cs="仿宋"/>
          <w:sz w:val="28"/>
          <w:szCs w:val="28"/>
        </w:rPr>
        <w:t>。</w:t>
      </w:r>
    </w:p>
    <w:p w14:paraId="32D6F7C0">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六</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我校将严格执行招生政策和招生纪律，对于</w:t>
      </w:r>
      <w:r>
        <w:rPr>
          <w:rFonts w:hint="eastAsia" w:ascii="等线" w:hAnsi="等线" w:eastAsia="仿宋" w:cs="仿宋"/>
          <w:sz w:val="28"/>
          <w:szCs w:val="28"/>
        </w:rPr>
        <w:t>在</w:t>
      </w:r>
      <w:r>
        <w:rPr>
          <w:rFonts w:hint="eastAsia" w:ascii="等线" w:hAnsi="等线" w:eastAsia="仿宋" w:cs="仿宋"/>
          <w:sz w:val="28"/>
          <w:szCs w:val="28"/>
          <w:lang w:val="en-US" w:eastAsia="zh-CN"/>
        </w:rPr>
        <w:t>单招</w:t>
      </w:r>
      <w:r>
        <w:rPr>
          <w:rFonts w:hint="eastAsia" w:ascii="等线" w:hAnsi="等线" w:eastAsia="仿宋" w:cs="仿宋"/>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sz w:val="28"/>
          <w:szCs w:val="28"/>
          <w:lang w:val="en-US" w:eastAsia="zh-CN"/>
        </w:rPr>
        <w:t>进行处理</w:t>
      </w:r>
      <w:r>
        <w:rPr>
          <w:rFonts w:hint="eastAsia" w:ascii="等线" w:hAnsi="等线" w:eastAsia="仿宋" w:cs="仿宋"/>
          <w:sz w:val="28"/>
          <w:szCs w:val="28"/>
        </w:rPr>
        <w:t>。欢迎考生、家长及社会对我校单招工作进行监督，我校的投诉举报电话为</w:t>
      </w:r>
      <w:r>
        <w:rPr>
          <w:rFonts w:hint="eastAsia" w:ascii="等线" w:hAnsi="等线" w:eastAsia="仿宋" w:cs="仿宋"/>
          <w:sz w:val="28"/>
          <w:szCs w:val="28"/>
          <w:u w:val="none"/>
          <w:lang w:val="en-US" w:eastAsia="zh-CN"/>
        </w:rPr>
        <w:t>0734—2639999；18173492222</w:t>
      </w:r>
      <w:r>
        <w:rPr>
          <w:rFonts w:hint="eastAsia" w:ascii="等线" w:hAnsi="等线" w:eastAsia="仿宋" w:cs="仿宋"/>
          <w:sz w:val="28"/>
          <w:szCs w:val="28"/>
        </w:rPr>
        <w:t>。</w:t>
      </w:r>
    </w:p>
    <w:p w14:paraId="30712C58">
      <w:pPr>
        <w:numPr>
          <w:ilvl w:val="0"/>
          <w:numId w:val="0"/>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kern w:val="2"/>
          <w:sz w:val="32"/>
          <w:szCs w:val="32"/>
          <w:lang w:val="en-US" w:eastAsia="zh-CN" w:bidi="ar-SA"/>
        </w:rPr>
        <w:t xml:space="preserve">第八章 </w:t>
      </w:r>
      <w:r>
        <w:rPr>
          <w:rFonts w:hint="eastAsia" w:ascii="仿宋" w:hAnsi="仿宋" w:eastAsia="仿宋" w:cs="仿宋"/>
          <w:b/>
          <w:bCs/>
          <w:sz w:val="32"/>
          <w:szCs w:val="32"/>
        </w:rPr>
        <w:t>附则</w:t>
      </w:r>
    </w:p>
    <w:p w14:paraId="1C30DF53">
      <w:pPr>
        <w:pStyle w:val="2"/>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七</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学校对新生入学设有“绿色通道”。家庭经济特别困难的新生，可持乡（镇）以上人民政府证明向学校学生工作处申请办理学费缓交手续，并可根据国家有关规定申请国家助学贷款。</w:t>
      </w:r>
    </w:p>
    <w:p w14:paraId="23E34201">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w:t>
      </w:r>
      <w:r>
        <w:rPr>
          <w:rFonts w:hint="eastAsia" w:ascii="等线" w:hAnsi="等线" w:eastAsia="仿宋" w:cs="仿宋"/>
          <w:b/>
          <w:bCs/>
          <w:sz w:val="28"/>
          <w:szCs w:val="28"/>
          <w:lang w:val="en-US" w:eastAsia="zh-CN"/>
        </w:rPr>
        <w:t>三十八</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51A2C096">
      <w:pPr>
        <w:numPr>
          <w:ilvl w:val="0"/>
          <w:numId w:val="0"/>
        </w:numPr>
        <w:shd w:val="clear" w:color="auto" w:fill="FFFFFF"/>
        <w:spacing w:line="500" w:lineRule="exact"/>
        <w:ind w:firstLine="562" w:firstLineChars="200"/>
        <w:rPr>
          <w:rFonts w:ascii="等线" w:hAnsi="等线" w:eastAsia="仿宋" w:cs="仿宋"/>
          <w:b/>
          <w:bCs/>
          <w:sz w:val="32"/>
          <w:szCs w:val="32"/>
        </w:rPr>
      </w:pPr>
      <w:r>
        <w:rPr>
          <w:rFonts w:hint="eastAsia" w:ascii="等线" w:hAnsi="等线" w:eastAsia="仿宋" w:cs="仿宋"/>
          <w:b/>
          <w:bCs/>
          <w:sz w:val="28"/>
          <w:szCs w:val="28"/>
          <w:lang w:eastAsia="zh-CN"/>
        </w:rPr>
        <w:t>第</w:t>
      </w:r>
      <w:r>
        <w:rPr>
          <w:rFonts w:hint="eastAsia" w:ascii="等线" w:hAnsi="等线" w:eastAsia="仿宋" w:cs="仿宋"/>
          <w:b/>
          <w:bCs/>
          <w:sz w:val="28"/>
          <w:szCs w:val="28"/>
          <w:lang w:val="en-US" w:eastAsia="zh-CN"/>
        </w:rPr>
        <w:t>三十九</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7222B8CE">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07C0AE4A">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本章程通过湖南省教育考试院和学院官网向社会发布，对于各种媒体节选公布的章程内容，如理解有误，以学校公布的完整单独招生章程为准。</w:t>
      </w:r>
    </w:p>
    <w:p w14:paraId="0274563C">
      <w:pPr>
        <w:pStyle w:val="2"/>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学校招生联系方式</w:t>
      </w:r>
    </w:p>
    <w:p w14:paraId="2552CCE5">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sz w:val="28"/>
          <w:szCs w:val="28"/>
          <w:u w:val="none"/>
          <w:lang w:val="en-US" w:eastAsia="zh-CN"/>
        </w:rPr>
      </w:pPr>
      <w:r>
        <w:rPr>
          <w:rFonts w:hint="eastAsia" w:ascii="等线" w:hAnsi="等线" w:eastAsia="仿宋" w:cs="仿宋"/>
          <w:sz w:val="28"/>
          <w:szCs w:val="28"/>
          <w:u w:val="none"/>
        </w:rPr>
        <w:t xml:space="preserve">通信地址：湖南省衡阳市耒阳市三架街道办事处元木村 </w:t>
      </w:r>
      <w:r>
        <w:rPr>
          <w:rFonts w:hint="eastAsia" w:ascii="等线" w:hAnsi="等线" w:eastAsia="仿宋" w:cs="仿宋"/>
          <w:sz w:val="28"/>
          <w:szCs w:val="28"/>
          <w:u w:val="none"/>
          <w:lang w:val="en-US" w:eastAsia="zh-CN"/>
        </w:rPr>
        <w:t xml:space="preserve">                                   </w:t>
      </w:r>
    </w:p>
    <w:p w14:paraId="535DDF48">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sz w:val="28"/>
          <w:szCs w:val="28"/>
          <w:u w:val="none"/>
          <w:lang w:val="en-US" w:eastAsia="zh-CN"/>
        </w:rPr>
      </w:pPr>
      <w:r>
        <w:rPr>
          <w:rFonts w:hint="eastAsia" w:ascii="等线" w:hAnsi="等线" w:eastAsia="仿宋" w:cs="仿宋"/>
          <w:sz w:val="28"/>
          <w:szCs w:val="28"/>
          <w:u w:val="none"/>
        </w:rPr>
        <w:t>邮政编码：</w:t>
      </w:r>
      <w:r>
        <w:rPr>
          <w:rFonts w:hint="eastAsia" w:ascii="等线" w:hAnsi="等线" w:eastAsia="仿宋" w:cs="仿宋"/>
          <w:sz w:val="28"/>
          <w:szCs w:val="28"/>
          <w:u w:val="none"/>
          <w:lang w:val="en-US" w:eastAsia="zh-CN"/>
        </w:rPr>
        <w:t xml:space="preserve">421000                          </w:t>
      </w:r>
    </w:p>
    <w:p w14:paraId="7EB724F8">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sz w:val="28"/>
          <w:szCs w:val="28"/>
          <w:u w:val="none"/>
          <w:lang w:val="en-US" w:eastAsia="zh-CN"/>
        </w:rPr>
      </w:pPr>
      <w:r>
        <w:rPr>
          <w:rFonts w:hint="eastAsia" w:ascii="等线" w:hAnsi="等线" w:eastAsia="仿宋" w:cs="仿宋"/>
          <w:sz w:val="28"/>
          <w:szCs w:val="28"/>
          <w:u w:val="none"/>
        </w:rPr>
        <w:t>招生咨询电话：</w:t>
      </w:r>
      <w:r>
        <w:rPr>
          <w:rFonts w:hint="eastAsia" w:ascii="等线" w:hAnsi="等线" w:eastAsia="仿宋" w:cs="仿宋"/>
          <w:sz w:val="28"/>
          <w:szCs w:val="28"/>
          <w:u w:val="none"/>
          <w:lang w:val="en-US" w:eastAsia="zh-CN"/>
        </w:rPr>
        <w:t xml:space="preserve">0734—2679999                  </w:t>
      </w:r>
    </w:p>
    <w:p w14:paraId="63D07EE6">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sz w:val="28"/>
          <w:szCs w:val="28"/>
          <w:u w:val="none"/>
          <w:lang w:val="en-US" w:eastAsia="zh-CN"/>
        </w:rPr>
      </w:pPr>
      <w:r>
        <w:rPr>
          <w:rFonts w:hint="eastAsia" w:ascii="等线" w:hAnsi="等线" w:eastAsia="仿宋" w:cs="仿宋"/>
          <w:b w:val="0"/>
          <w:bCs w:val="0"/>
          <w:kern w:val="2"/>
          <w:sz w:val="28"/>
          <w:szCs w:val="28"/>
          <w:u w:val="none"/>
        </w:rPr>
        <w:t>招生咨询邮箱：</w:t>
      </w:r>
      <w:r>
        <w:rPr>
          <w:rFonts w:hint="eastAsia" w:ascii="等线" w:hAnsi="等线" w:eastAsia="仿宋" w:cs="仿宋"/>
          <w:b w:val="0"/>
          <w:bCs w:val="0"/>
          <w:kern w:val="2"/>
          <w:sz w:val="28"/>
          <w:szCs w:val="28"/>
          <w:u w:val="none"/>
          <w:lang w:val="en-US" w:eastAsia="zh-CN"/>
        </w:rPr>
        <w:t xml:space="preserve">                             </w:t>
      </w:r>
    </w:p>
    <w:p w14:paraId="62F0FB14">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b w:val="0"/>
          <w:bCs w:val="0"/>
          <w:kern w:val="2"/>
          <w:sz w:val="28"/>
          <w:szCs w:val="28"/>
          <w:u w:val="none"/>
          <w:lang w:val="en-US" w:eastAsia="zh-CN"/>
        </w:rPr>
      </w:pPr>
      <w:r>
        <w:rPr>
          <w:rFonts w:hint="eastAsia" w:ascii="等线" w:hAnsi="等线" w:eastAsia="仿宋" w:cs="仿宋"/>
          <w:b w:val="0"/>
          <w:bCs w:val="0"/>
          <w:kern w:val="2"/>
          <w:sz w:val="28"/>
          <w:szCs w:val="28"/>
          <w:u w:val="none"/>
          <w:lang w:val="en-US" w:eastAsia="zh-CN"/>
        </w:rPr>
        <w:t>招生</w:t>
      </w:r>
      <w:r>
        <w:rPr>
          <w:rFonts w:hint="eastAsia" w:ascii="等线" w:hAnsi="等线" w:eastAsia="仿宋" w:cs="仿宋"/>
          <w:b w:val="0"/>
          <w:bCs w:val="0"/>
          <w:kern w:val="2"/>
          <w:sz w:val="28"/>
          <w:szCs w:val="28"/>
          <w:u w:val="none"/>
        </w:rPr>
        <w:t>信息发布网址：</w:t>
      </w:r>
      <w:r>
        <w:rPr>
          <w:rFonts w:hint="eastAsia" w:ascii="等线" w:hAnsi="等线" w:eastAsia="仿宋" w:cs="仿宋"/>
          <w:b/>
          <w:bCs/>
          <w:kern w:val="2"/>
          <w:sz w:val="28"/>
          <w:szCs w:val="28"/>
          <w:u w:val="none"/>
          <w:lang w:val="en-US" w:eastAsia="zh-CN"/>
        </w:rPr>
        <w:t xml:space="preserve">www.hylgzyxy.com </w:t>
      </w:r>
      <w:r>
        <w:rPr>
          <w:rFonts w:hint="eastAsia" w:ascii="等线" w:hAnsi="等线" w:eastAsia="仿宋" w:cs="仿宋"/>
          <w:b w:val="0"/>
          <w:bCs w:val="0"/>
          <w:kern w:val="2"/>
          <w:sz w:val="28"/>
          <w:szCs w:val="28"/>
          <w:u w:val="none"/>
          <w:lang w:val="en-US" w:eastAsia="zh-CN"/>
        </w:rPr>
        <w:t xml:space="preserve">                       </w:t>
      </w:r>
    </w:p>
    <w:p w14:paraId="0907B1EA">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default" w:ascii="等线" w:hAnsi="等线" w:eastAsia="仿宋" w:cs="仿宋"/>
          <w:kern w:val="2"/>
          <w:sz w:val="28"/>
          <w:szCs w:val="28"/>
          <w:u w:val="none"/>
          <w:lang w:val="en-US" w:eastAsia="zh-CN"/>
        </w:rPr>
      </w:pPr>
      <w:r>
        <w:rPr>
          <w:rFonts w:hint="eastAsia" w:ascii="等线" w:hAnsi="等线" w:eastAsia="仿宋" w:cs="仿宋"/>
          <w:b w:val="0"/>
          <w:bCs w:val="0"/>
          <w:kern w:val="2"/>
          <w:sz w:val="28"/>
          <w:szCs w:val="28"/>
          <w:u w:val="none"/>
        </w:rPr>
        <w:t>监督投诉电话</w:t>
      </w:r>
      <w:r>
        <w:rPr>
          <w:rFonts w:hint="eastAsia" w:ascii="等线" w:hAnsi="等线" w:eastAsia="仿宋" w:cs="仿宋"/>
          <w:b w:val="0"/>
          <w:bCs w:val="0"/>
          <w:kern w:val="2"/>
          <w:sz w:val="28"/>
          <w:szCs w:val="28"/>
          <w:u w:val="none"/>
          <w:lang w:eastAsia="zh-CN"/>
        </w:rPr>
        <w:t>：</w:t>
      </w:r>
      <w:r>
        <w:rPr>
          <w:rFonts w:hint="eastAsia" w:ascii="等线" w:hAnsi="等线" w:eastAsia="仿宋" w:cs="仿宋"/>
          <w:sz w:val="28"/>
          <w:szCs w:val="28"/>
          <w:u w:val="none"/>
          <w:lang w:val="en-US" w:eastAsia="zh-CN"/>
        </w:rPr>
        <w:t>0734—2639999  18173492222</w:t>
      </w:r>
    </w:p>
    <w:p w14:paraId="0F5A4D4B">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sz w:val="28"/>
          <w:szCs w:val="28"/>
        </w:rPr>
      </w:pPr>
      <w:r>
        <w:rPr>
          <w:rFonts w:hint="eastAsia" w:ascii="等线" w:hAnsi="等线" w:eastAsia="仿宋" w:cs="仿宋"/>
          <w:b/>
          <w:bCs/>
          <w:kern w:val="2"/>
          <w:sz w:val="28"/>
          <w:szCs w:val="28"/>
          <w:u w:val="none"/>
          <w:lang w:eastAsia="zh-CN"/>
        </w:rPr>
        <w:t>第四十</w:t>
      </w:r>
      <w:r>
        <w:rPr>
          <w:rFonts w:hint="eastAsia" w:ascii="等线" w:hAnsi="等线" w:eastAsia="仿宋" w:cs="仿宋"/>
          <w:b/>
          <w:bCs/>
          <w:kern w:val="2"/>
          <w:sz w:val="28"/>
          <w:szCs w:val="28"/>
          <w:u w:val="none"/>
          <w:lang w:val="en-US" w:eastAsia="zh-CN"/>
        </w:rPr>
        <w:t>三</w:t>
      </w:r>
      <w:r>
        <w:rPr>
          <w:rFonts w:hint="eastAsia" w:ascii="等线" w:hAnsi="等线" w:eastAsia="仿宋" w:cs="仿宋"/>
          <w:b/>
          <w:bCs/>
          <w:kern w:val="2"/>
          <w:sz w:val="28"/>
          <w:szCs w:val="28"/>
          <w:u w:val="none"/>
          <w:lang w:eastAsia="zh-CN"/>
        </w:rPr>
        <w:t>条</w:t>
      </w:r>
      <w:r>
        <w:rPr>
          <w:rFonts w:hint="eastAsia" w:ascii="等线" w:hAnsi="等线" w:eastAsia="仿宋" w:cs="仿宋"/>
          <w:b/>
          <w:bCs/>
          <w:kern w:val="2"/>
          <w:sz w:val="28"/>
          <w:szCs w:val="28"/>
          <w:u w:val="none"/>
          <w:lang w:val="en-US" w:eastAsia="zh-CN"/>
        </w:rPr>
        <w:t xml:space="preserve"> </w:t>
      </w:r>
      <w:r>
        <w:rPr>
          <w:rFonts w:hint="eastAsia" w:ascii="等线" w:hAnsi="等线" w:eastAsia="仿宋" w:cs="仿宋"/>
          <w:kern w:val="2"/>
          <w:sz w:val="28"/>
          <w:szCs w:val="28"/>
          <w:u w:val="none"/>
        </w:rPr>
        <w:t>本</w:t>
      </w:r>
      <w:r>
        <w:rPr>
          <w:rFonts w:hint="eastAsia" w:ascii="等线" w:hAnsi="等线" w:eastAsia="仿宋" w:cs="仿宋"/>
          <w:kern w:val="2"/>
          <w:sz w:val="28"/>
          <w:szCs w:val="28"/>
          <w:u w:val="none"/>
          <w:lang w:val="en-US" w:eastAsia="zh-CN"/>
        </w:rPr>
        <w:t>章程</w:t>
      </w:r>
      <w:r>
        <w:rPr>
          <w:rFonts w:hint="eastAsia" w:ascii="等线" w:hAnsi="等线" w:eastAsia="仿宋" w:cs="仿宋"/>
          <w:kern w:val="2"/>
          <w:sz w:val="28"/>
          <w:szCs w:val="28"/>
          <w:u w:val="none"/>
        </w:rPr>
        <w:t>适用于</w:t>
      </w:r>
      <w:r>
        <w:rPr>
          <w:rFonts w:hint="eastAsia" w:ascii="等线" w:hAnsi="等线" w:eastAsia="仿宋" w:cs="仿宋"/>
          <w:kern w:val="2"/>
          <w:sz w:val="28"/>
          <w:szCs w:val="28"/>
          <w:u w:val="none"/>
          <w:lang w:val="en-US" w:eastAsia="zh-CN"/>
        </w:rPr>
        <w:t>我校</w:t>
      </w:r>
      <w:r>
        <w:rPr>
          <w:rFonts w:hint="eastAsia" w:ascii="等线" w:hAnsi="等线" w:eastAsia="仿宋" w:cs="仿宋"/>
          <w:kern w:val="2"/>
          <w:sz w:val="28"/>
          <w:szCs w:val="28"/>
          <w:lang w:eastAsia="zh-CN"/>
        </w:rPr>
        <w:t>2025年</w:t>
      </w:r>
      <w:r>
        <w:rPr>
          <w:rFonts w:hint="eastAsia" w:ascii="等线" w:hAnsi="等线" w:eastAsia="仿宋" w:cs="仿宋"/>
          <w:kern w:val="2"/>
          <w:sz w:val="28"/>
          <w:szCs w:val="28"/>
          <w:lang w:val="en-US" w:eastAsia="zh-CN"/>
        </w:rPr>
        <w:t>湖南省</w:t>
      </w:r>
      <w:r>
        <w:rPr>
          <w:rFonts w:hint="eastAsia" w:ascii="等线" w:hAnsi="等线" w:eastAsia="仿宋" w:cs="仿宋"/>
          <w:kern w:val="2"/>
          <w:sz w:val="28"/>
          <w:szCs w:val="28"/>
        </w:rPr>
        <w:t>单</w:t>
      </w:r>
      <w:r>
        <w:rPr>
          <w:rFonts w:hint="eastAsia" w:ascii="等线" w:hAnsi="等线" w:eastAsia="仿宋" w:cs="仿宋"/>
          <w:kern w:val="2"/>
          <w:sz w:val="28"/>
          <w:szCs w:val="28"/>
          <w:lang w:val="en-US" w:eastAsia="zh-CN"/>
        </w:rPr>
        <w:t>招。</w:t>
      </w:r>
      <w:r>
        <w:rPr>
          <w:rFonts w:hint="eastAsia" w:ascii="等线" w:hAnsi="等线" w:eastAsia="仿宋" w:cs="仿宋"/>
          <w:sz w:val="28"/>
          <w:szCs w:val="28"/>
          <w:lang w:val="en-US" w:eastAsia="zh-CN"/>
        </w:rPr>
        <w:t>其</w:t>
      </w:r>
      <w:r>
        <w:rPr>
          <w:rFonts w:hint="eastAsia" w:ascii="等线" w:hAnsi="等线" w:eastAsia="仿宋" w:cs="仿宋"/>
          <w:sz w:val="28"/>
          <w:szCs w:val="28"/>
        </w:rPr>
        <w:t>解释权属</w:t>
      </w:r>
      <w:r>
        <w:rPr>
          <w:rFonts w:hint="eastAsia" w:ascii="等线" w:hAnsi="等线" w:eastAsia="仿宋" w:cs="仿宋"/>
          <w:sz w:val="28"/>
          <w:szCs w:val="28"/>
          <w:u w:val="none"/>
        </w:rPr>
        <w:t>于</w:t>
      </w:r>
      <w:r>
        <w:rPr>
          <w:rFonts w:hint="eastAsia" w:ascii="等线" w:hAnsi="等线" w:eastAsia="仿宋" w:cs="仿宋"/>
          <w:sz w:val="28"/>
          <w:szCs w:val="28"/>
          <w:u w:val="none"/>
          <w:lang w:val="en-US" w:eastAsia="zh-CN"/>
        </w:rPr>
        <w:t>衡阳理工职业</w:t>
      </w:r>
      <w:r>
        <w:rPr>
          <w:rFonts w:hint="eastAsia" w:ascii="等线" w:hAnsi="等线" w:eastAsia="仿宋" w:cs="仿宋"/>
          <w:sz w:val="28"/>
          <w:szCs w:val="28"/>
          <w:u w:val="none"/>
        </w:rPr>
        <w:t>学院。</w:t>
      </w:r>
      <w:r>
        <w:rPr>
          <w:rFonts w:hint="eastAsia" w:ascii="等线" w:hAnsi="等线" w:eastAsia="仿宋" w:cs="仿宋"/>
          <w:sz w:val="28"/>
          <w:szCs w:val="28"/>
          <w:u w:val="none"/>
          <w:shd w:val="clear" w:color="auto" w:fill="FFFFFF"/>
        </w:rPr>
        <w:t>如遇教育</w:t>
      </w:r>
      <w:r>
        <w:rPr>
          <w:rFonts w:hint="eastAsia" w:ascii="等线" w:hAnsi="等线" w:eastAsia="仿宋" w:cs="仿宋"/>
          <w:sz w:val="28"/>
          <w:szCs w:val="28"/>
          <w:shd w:val="clear" w:color="auto" w:fill="FFFFFF"/>
        </w:rPr>
        <w:t>部、湖南省教育厅相关招生政策调整，以公布的最新政策为准</w:t>
      </w:r>
      <w:r>
        <w:rPr>
          <w:rFonts w:hint="eastAsia" w:ascii="等线" w:hAnsi="等线" w:eastAsia="仿宋" w:cs="仿宋"/>
          <w:sz w:val="28"/>
          <w:szCs w:val="28"/>
          <w:shd w:val="clear" w:color="auto" w:fill="FFFFFF"/>
          <w:lang w:eastAsia="zh-CN"/>
        </w:rPr>
        <w:t>。</w:t>
      </w:r>
    </w:p>
    <w:bookmarkEnd w:id="0"/>
    <w:p w14:paraId="787FA2EA"/>
    <w:sectPr>
      <w:headerReference r:id="rId3" w:type="default"/>
      <w:footerReference r:id="rId4" w:type="default"/>
      <w:pgSz w:w="11906" w:h="16838"/>
      <w:pgMar w:top="1814" w:right="1587" w:bottom="1701" w:left="181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78D75B7A-5965-4B61-A1FD-78313AE00DE3}"/>
  </w:font>
  <w:font w:name="仿宋">
    <w:panose1 w:val="02010609060101010101"/>
    <w:charset w:val="86"/>
    <w:family w:val="modern"/>
    <w:pitch w:val="default"/>
    <w:sig w:usb0="800002BF" w:usb1="38CF7CFA" w:usb2="00000016" w:usb3="00000000" w:csb0="00040001" w:csb1="00000000"/>
    <w:embedRegular r:id="rId2" w:fontKey="{0C0E8227-2D9A-4DEF-BC22-423AC6103EFE}"/>
  </w:font>
  <w:font w:name="等线">
    <w:panose1 w:val="02010600030101010101"/>
    <w:charset w:val="86"/>
    <w:family w:val="auto"/>
    <w:pitch w:val="default"/>
    <w:sig w:usb0="A00002BF" w:usb1="38CF7CFA" w:usb2="00000016" w:usb3="00000000" w:csb0="0004000F" w:csb1="00000000"/>
    <w:embedRegular r:id="rId3" w:fontKey="{1575B770-F6BF-416A-80CA-ED38DCEE898E}"/>
  </w:font>
  <w:font w:name="汉仪细圆B5">
    <w:altName w:val="仿宋"/>
    <w:panose1 w:val="00000000000000000000"/>
    <w:charset w:val="00"/>
    <w:family w:val="auto"/>
    <w:pitch w:val="default"/>
    <w:sig w:usb0="00000000" w:usb1="00000000" w:usb2="00000000" w:usb3="00000000" w:csb0="00000000" w:csb1="00000000"/>
    <w:embedRegular r:id="rId4" w:fontKey="{7C50E5EE-2ED4-4BB9-A820-51B33C9419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31828">
    <w:pPr>
      <w:pStyle w:val="7"/>
      <w:jc w:val="center"/>
    </w:pPr>
    <w:r>
      <w:fldChar w:fldCharType="begin"/>
    </w:r>
    <w:r>
      <w:instrText xml:space="preserve">PAGE   \* MERGEFORMAT</w:instrText>
    </w:r>
    <w:r>
      <w:fldChar w:fldCharType="separate"/>
    </w:r>
    <w:r>
      <w:t>14</w:t>
    </w:r>
    <w:r>
      <w:fldChar w:fldCharType="end"/>
    </w:r>
  </w:p>
  <w:p w14:paraId="38509A2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34A96">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2D66B"/>
    <w:multiLevelType w:val="singleLevel"/>
    <w:tmpl w:val="E382D66B"/>
    <w:lvl w:ilvl="0" w:tentative="0">
      <w:start w:val="1"/>
      <w:numFmt w:val="chineseCounting"/>
      <w:suff w:val="space"/>
      <w:lvlText w:val="第%1条"/>
      <w:lvlJc w:val="left"/>
      <w:rPr>
        <w:rFonts w:hint="eastAsia"/>
        <w:b/>
        <w:lang w:val="en-US"/>
      </w:rPr>
    </w:lvl>
  </w:abstractNum>
  <w:abstractNum w:abstractNumId="1">
    <w:nsid w:val="1181F3A2"/>
    <w:multiLevelType w:val="singleLevel"/>
    <w:tmpl w:val="1181F3A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YWFlZGNmYTI5ODg2YTUxN2IxZjZkN2U2ODY1MGY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D511BCD"/>
    <w:rsid w:val="0D9A2F32"/>
    <w:rsid w:val="0F0E57E7"/>
    <w:rsid w:val="0F713C26"/>
    <w:rsid w:val="0FA364D6"/>
    <w:rsid w:val="0FFA0E2A"/>
    <w:rsid w:val="107F26DA"/>
    <w:rsid w:val="10DB6D7F"/>
    <w:rsid w:val="11B318DC"/>
    <w:rsid w:val="11B545A0"/>
    <w:rsid w:val="126B2BAF"/>
    <w:rsid w:val="12996038"/>
    <w:rsid w:val="12A06CFD"/>
    <w:rsid w:val="12CD5AA9"/>
    <w:rsid w:val="12FD57C9"/>
    <w:rsid w:val="130628D8"/>
    <w:rsid w:val="13511DA5"/>
    <w:rsid w:val="136F4B24"/>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9DD040A"/>
    <w:rsid w:val="2A0406E2"/>
    <w:rsid w:val="2A0656A8"/>
    <w:rsid w:val="2A32577F"/>
    <w:rsid w:val="2ABE71EB"/>
    <w:rsid w:val="2C0833AD"/>
    <w:rsid w:val="2C8478F1"/>
    <w:rsid w:val="2CFB6EDA"/>
    <w:rsid w:val="2D0F6B01"/>
    <w:rsid w:val="2D551313"/>
    <w:rsid w:val="2D987ED4"/>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7031F9E"/>
    <w:rsid w:val="37AC319E"/>
    <w:rsid w:val="37BFA028"/>
    <w:rsid w:val="37CD1DE7"/>
    <w:rsid w:val="38037FF5"/>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BD6105"/>
    <w:rsid w:val="3DE23DBE"/>
    <w:rsid w:val="3E0633EE"/>
    <w:rsid w:val="3E222F7F"/>
    <w:rsid w:val="3E305F64"/>
    <w:rsid w:val="3E6F38A3"/>
    <w:rsid w:val="3E7F2B45"/>
    <w:rsid w:val="3EAB2402"/>
    <w:rsid w:val="3EEF0AB8"/>
    <w:rsid w:val="3F1A6BAD"/>
    <w:rsid w:val="3F7D75D4"/>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181E3C"/>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C41F9B"/>
    <w:rsid w:val="514279CB"/>
    <w:rsid w:val="51992547"/>
    <w:rsid w:val="51996F17"/>
    <w:rsid w:val="523C74A6"/>
    <w:rsid w:val="52BB345C"/>
    <w:rsid w:val="530F0D59"/>
    <w:rsid w:val="540567C7"/>
    <w:rsid w:val="54380789"/>
    <w:rsid w:val="544F44F7"/>
    <w:rsid w:val="5472094E"/>
    <w:rsid w:val="549A3ACC"/>
    <w:rsid w:val="54D1276A"/>
    <w:rsid w:val="54F76490"/>
    <w:rsid w:val="55144405"/>
    <w:rsid w:val="55312A98"/>
    <w:rsid w:val="55474042"/>
    <w:rsid w:val="554967A4"/>
    <w:rsid w:val="556E215B"/>
    <w:rsid w:val="56DC53F6"/>
    <w:rsid w:val="571A66C4"/>
    <w:rsid w:val="57DC0D06"/>
    <w:rsid w:val="58220680"/>
    <w:rsid w:val="58481E52"/>
    <w:rsid w:val="58A35269"/>
    <w:rsid w:val="58C8276C"/>
    <w:rsid w:val="58DF57F5"/>
    <w:rsid w:val="59323EA7"/>
    <w:rsid w:val="5949535F"/>
    <w:rsid w:val="597F35F6"/>
    <w:rsid w:val="599651FE"/>
    <w:rsid w:val="59B2243E"/>
    <w:rsid w:val="5A1117CC"/>
    <w:rsid w:val="5ABE313D"/>
    <w:rsid w:val="5B127639"/>
    <w:rsid w:val="5B8FCF33"/>
    <w:rsid w:val="5BD161ED"/>
    <w:rsid w:val="5CE82B4D"/>
    <w:rsid w:val="5CFF3BED"/>
    <w:rsid w:val="5D0B35B7"/>
    <w:rsid w:val="5D4C7FE2"/>
    <w:rsid w:val="5DA46FBF"/>
    <w:rsid w:val="5DB42C29"/>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3307C0"/>
    <w:rsid w:val="63C35974"/>
    <w:rsid w:val="656B46CF"/>
    <w:rsid w:val="66387CAD"/>
    <w:rsid w:val="664D7F9B"/>
    <w:rsid w:val="66A3028A"/>
    <w:rsid w:val="66A650D9"/>
    <w:rsid w:val="671B1581"/>
    <w:rsid w:val="672A3F5C"/>
    <w:rsid w:val="67DF478F"/>
    <w:rsid w:val="67E11BC9"/>
    <w:rsid w:val="67ED7463"/>
    <w:rsid w:val="6860371C"/>
    <w:rsid w:val="68AE03DB"/>
    <w:rsid w:val="690600B1"/>
    <w:rsid w:val="6950078F"/>
    <w:rsid w:val="698A7A68"/>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9A7408"/>
    <w:rsid w:val="78DD4B16"/>
    <w:rsid w:val="79392A05"/>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annotation text"/>
    <w:basedOn w:val="1"/>
    <w:link w:val="17"/>
    <w:qFormat/>
    <w:uiPriority w:val="0"/>
    <w:pPr>
      <w:jc w:val="left"/>
    </w:pPr>
    <w:rPr>
      <w:rFonts w:ascii="Calibri" w:hAnsi="Calibri"/>
      <w:lang w:val="zh-CN"/>
    </w:rPr>
  </w:style>
  <w:style w:type="paragraph" w:styleId="4">
    <w:name w:val="Body Text"/>
    <w:basedOn w:val="1"/>
    <w:qFormat/>
    <w:uiPriority w:val="1"/>
    <w:pPr>
      <w:spacing w:before="5"/>
      <w:ind w:left="138"/>
    </w:pPr>
    <w:rPr>
      <w:rFonts w:ascii="宋体" w:hAnsi="宋体" w:cs="宋体"/>
      <w:sz w:val="32"/>
      <w:szCs w:val="32"/>
      <w:lang w:val="zh-CN" w:bidi="zh-CN"/>
    </w:rPr>
  </w:style>
  <w:style w:type="paragraph" w:styleId="5">
    <w:name w:val="Body Text Indent"/>
    <w:basedOn w:val="1"/>
    <w:link w:val="18"/>
    <w:qFormat/>
    <w:uiPriority w:val="0"/>
    <w:pPr>
      <w:tabs>
        <w:tab w:val="left" w:pos="360"/>
      </w:tabs>
      <w:ind w:left="180" w:firstLine="600"/>
    </w:pPr>
    <w:rPr>
      <w:rFonts w:ascii="宋体" w:hAnsi="宋体"/>
      <w:sz w:val="30"/>
      <w:szCs w:val="30"/>
      <w:lang w:val="zh-CN"/>
    </w:rPr>
  </w:style>
  <w:style w:type="paragraph" w:styleId="6">
    <w:name w:val="Balloon Text"/>
    <w:basedOn w:val="1"/>
    <w:link w:val="19"/>
    <w:qFormat/>
    <w:uiPriority w:val="0"/>
    <w:rPr>
      <w:sz w:val="18"/>
      <w:szCs w:val="18"/>
      <w:lang w:val="zh-CN"/>
    </w:rPr>
  </w:style>
  <w:style w:type="paragraph" w:styleId="7">
    <w:name w:val="footer"/>
    <w:basedOn w:val="1"/>
    <w:link w:val="20"/>
    <w:qFormat/>
    <w:uiPriority w:val="99"/>
    <w:pPr>
      <w:tabs>
        <w:tab w:val="center" w:pos="4153"/>
        <w:tab w:val="right" w:pos="8306"/>
      </w:tabs>
      <w:snapToGrid w:val="0"/>
      <w:jc w:val="left"/>
    </w:pPr>
    <w:rPr>
      <w:sz w:val="18"/>
      <w:szCs w:val="18"/>
      <w:lang w:val="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Hyperlink"/>
    <w:basedOn w:val="13"/>
    <w:qFormat/>
    <w:uiPriority w:val="0"/>
    <w:rPr>
      <w:color w:val="0000FF"/>
      <w:u w:val="single"/>
    </w:rPr>
  </w:style>
  <w:style w:type="character" w:styleId="16">
    <w:name w:val="annotation reference"/>
    <w:qFormat/>
    <w:uiPriority w:val="0"/>
    <w:rPr>
      <w:sz w:val="21"/>
      <w:szCs w:val="21"/>
    </w:rPr>
  </w:style>
  <w:style w:type="character" w:customStyle="1" w:styleId="17">
    <w:name w:val="批注文字 Char"/>
    <w:link w:val="3"/>
    <w:qFormat/>
    <w:uiPriority w:val="0"/>
    <w:rPr>
      <w:rFonts w:ascii="Calibri" w:hAnsi="Calibri"/>
      <w:kern w:val="2"/>
      <w:sz w:val="21"/>
      <w:szCs w:val="24"/>
    </w:rPr>
  </w:style>
  <w:style w:type="character" w:customStyle="1" w:styleId="18">
    <w:name w:val="正文文本缩进 Char"/>
    <w:link w:val="5"/>
    <w:qFormat/>
    <w:uiPriority w:val="0"/>
    <w:rPr>
      <w:rFonts w:ascii="宋体" w:hAnsi="宋体"/>
      <w:kern w:val="2"/>
      <w:sz w:val="30"/>
      <w:szCs w:val="30"/>
    </w:rPr>
  </w:style>
  <w:style w:type="character" w:customStyle="1" w:styleId="19">
    <w:name w:val="批注框文本 Char"/>
    <w:link w:val="6"/>
    <w:qFormat/>
    <w:uiPriority w:val="0"/>
    <w:rPr>
      <w:kern w:val="2"/>
      <w:sz w:val="18"/>
      <w:szCs w:val="18"/>
    </w:rPr>
  </w:style>
  <w:style w:type="character" w:customStyle="1" w:styleId="20">
    <w:name w:val="页脚 Char"/>
    <w:link w:val="7"/>
    <w:qFormat/>
    <w:uiPriority w:val="99"/>
    <w:rPr>
      <w:kern w:val="2"/>
      <w:sz w:val="18"/>
      <w:szCs w:val="18"/>
    </w:rPr>
  </w:style>
  <w:style w:type="character" w:customStyle="1" w:styleId="21">
    <w:name w:val="批注主题 Char"/>
    <w:link w:val="10"/>
    <w:qFormat/>
    <w:uiPriority w:val="0"/>
    <w:rPr>
      <w:rFonts w:ascii="Calibri" w:hAnsi="Calibri"/>
      <w:b/>
      <w:bCs/>
      <w:kern w:val="2"/>
      <w:sz w:val="21"/>
      <w:szCs w:val="24"/>
    </w:rPr>
  </w:style>
  <w:style w:type="paragraph" w:customStyle="1" w:styleId="22">
    <w:name w:val="Char Char Char Char"/>
    <w:basedOn w:val="1"/>
    <w:qFormat/>
    <w:uiPriority w:val="0"/>
    <w:pPr>
      <w:widowControl/>
      <w:spacing w:after="160" w:line="240" w:lineRule="exact"/>
      <w:jc w:val="left"/>
    </w:pPr>
  </w:style>
  <w:style w:type="paragraph" w:styleId="23">
    <w:name w:val="List Paragraph"/>
    <w:basedOn w:val="1"/>
    <w:qFormat/>
    <w:uiPriority w:val="99"/>
    <w:pPr>
      <w:ind w:left="138" w:right="436" w:firstLine="638"/>
    </w:pPr>
    <w:rPr>
      <w:rFonts w:ascii="宋体" w:hAnsi="宋体" w:cs="宋体"/>
      <w:lang w:val="zh-CN" w:bidi="zh-CN"/>
    </w:rPr>
  </w:style>
  <w:style w:type="paragraph" w:customStyle="1" w:styleId="24">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1901</Words>
  <Characters>2041</Characters>
  <Lines>5</Lines>
  <Paragraphs>16</Paragraphs>
  <TotalTime>21</TotalTime>
  <ScaleCrop>false</ScaleCrop>
  <LinksUpToDate>false</LinksUpToDate>
  <CharactersWithSpaces>2080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c c</cp:lastModifiedBy>
  <cp:lastPrinted>2025-01-09T03:49:00Z</cp:lastPrinted>
  <dcterms:modified xsi:type="dcterms:W3CDTF">2025-01-25T04:38:52Z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57CFB2B56FAB4411B05E107759E596DB_13</vt:lpwstr>
  </property>
  <property fmtid="{D5CDD505-2E9C-101B-9397-08002B2CF9AE}" pid="4" name="KSOTemplateDocerSaveRecord">
    <vt:lpwstr>eyJoZGlkIjoiZTY2NDk5ZTFhMDA5OGM0NmJhMzZjMjkyYTRkOGY0MjMiLCJ1c2VySWQiOiI0MTE0NjY2ODQifQ==</vt:lpwstr>
  </property>
</Properties>
</file>