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C2DBC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pacing w:val="12"/>
          <w:kern w:val="2"/>
          <w:sz w:val="44"/>
          <w:szCs w:val="44"/>
          <w:lang w:eastAsia="zh-CN" w:bidi="ar-SA"/>
        </w:rPr>
      </w:pPr>
      <w:bookmarkStart w:id="2" w:name="_GoBack"/>
      <w:bookmarkEnd w:id="2"/>
      <w:bookmarkStart w:id="0" w:name="zhengwen"/>
      <w:r>
        <w:rPr>
          <w:rFonts w:hint="eastAsia" w:ascii="方正小标宋简体" w:hAnsi="方正小标宋简体" w:eastAsia="方正小标宋简体" w:cs="方正小标宋简体"/>
          <w:b w:val="0"/>
          <w:bCs w:val="0"/>
          <w:color w:val="auto"/>
          <w:spacing w:val="12"/>
          <w:kern w:val="2"/>
          <w:sz w:val="44"/>
          <w:szCs w:val="44"/>
          <w:lang w:eastAsia="zh-CN" w:bidi="ar-SA"/>
        </w:rPr>
        <w:t>湖南食品药品职业学院2025年高职单招章</w:t>
      </w:r>
      <w:r>
        <w:rPr>
          <w:rFonts w:hint="eastAsia" w:ascii="方正小标宋简体" w:hAnsi="方正小标宋简体" w:eastAsia="方正小标宋简体" w:cs="方正小标宋简体"/>
          <w:b w:val="0"/>
          <w:bCs w:val="0"/>
          <w:color w:val="auto"/>
          <w:spacing w:val="12"/>
          <w:kern w:val="2"/>
          <w:sz w:val="44"/>
          <w:szCs w:val="44"/>
          <w:lang w:val="en-US" w:eastAsia="zh-CN" w:bidi="ar-SA"/>
        </w:rPr>
        <w:t xml:space="preserve"> </w:t>
      </w:r>
      <w:r>
        <w:rPr>
          <w:rFonts w:hint="eastAsia" w:ascii="方正小标宋简体" w:hAnsi="方正小标宋简体" w:eastAsia="方正小标宋简体" w:cs="方正小标宋简体"/>
          <w:b w:val="0"/>
          <w:bCs w:val="0"/>
          <w:color w:val="auto"/>
          <w:spacing w:val="12"/>
          <w:kern w:val="2"/>
          <w:sz w:val="44"/>
          <w:szCs w:val="44"/>
          <w:lang w:eastAsia="zh-CN" w:bidi="ar-SA"/>
        </w:rPr>
        <w:t>程</w:t>
      </w:r>
    </w:p>
    <w:p w14:paraId="64969354">
      <w:pPr>
        <w:keepNext w:val="0"/>
        <w:keepLines w:val="0"/>
        <w:pageBreakBefore w:val="0"/>
        <w:numPr>
          <w:ilvl w:val="0"/>
          <w:numId w:val="1"/>
        </w:numPr>
        <w:kinsoku/>
        <w:wordWrap/>
        <w:overflowPunct/>
        <w:topLinePunct w:val="0"/>
        <w:autoSpaceDE/>
        <w:autoSpaceDN/>
        <w:bidi w:val="0"/>
        <w:adjustRightInd/>
        <w:snapToGrid/>
        <w:spacing w:before="312" w:beforeLines="10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总 则</w:t>
      </w:r>
    </w:p>
    <w:p w14:paraId="309D75B3">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根据《中华人民共和国教育法》《中华人民共和国高等教育法》《中华人民共和国</w:t>
      </w:r>
      <w:r>
        <w:rPr>
          <w:rFonts w:hint="eastAsia" w:ascii="仿宋_GB2312" w:hAnsi="仿宋_GB2312" w:eastAsia="仿宋_GB2312" w:cs="仿宋_GB2312"/>
          <w:b w:val="0"/>
          <w:bCs w:val="0"/>
          <w:sz w:val="32"/>
          <w:szCs w:val="32"/>
          <w:lang w:eastAsia="zh-CN"/>
        </w:rPr>
        <w:t>职业</w:t>
      </w:r>
      <w:r>
        <w:rPr>
          <w:rFonts w:hint="eastAsia" w:ascii="仿宋_GB2312" w:hAnsi="仿宋_GB2312" w:eastAsia="仿宋_GB2312" w:cs="仿宋_GB2312"/>
          <w:b w:val="0"/>
          <w:bCs w:val="0"/>
          <w:sz w:val="32"/>
          <w:szCs w:val="32"/>
        </w:rPr>
        <w:t>教育法》等法律法规及教育部有关规定，</w:t>
      </w:r>
      <w:r>
        <w:rPr>
          <w:rFonts w:hint="eastAsia" w:ascii="仿宋_GB2312" w:hAnsi="仿宋_GB2312" w:eastAsia="仿宋_GB2312" w:cs="仿宋_GB2312"/>
          <w:b w:val="0"/>
          <w:bCs w:val="0"/>
          <w:sz w:val="32"/>
          <w:szCs w:val="32"/>
          <w:lang w:val="en-US" w:eastAsia="zh-CN"/>
        </w:rPr>
        <w:t>按照</w:t>
      </w:r>
      <w:r>
        <w:rPr>
          <w:rFonts w:hint="eastAsia" w:ascii="仿宋_GB2312" w:hAnsi="仿宋_GB2312" w:eastAsia="仿宋_GB2312" w:cs="仿宋_GB2312"/>
          <w:b w:val="0"/>
          <w:bCs w:val="0"/>
          <w:sz w:val="32"/>
          <w:szCs w:val="32"/>
        </w:rPr>
        <w:t>湖南省教育厅《关于做好湖南省2025年高职（高专）院校单独招生工作的通知》（湘教发〔2024〕271号）有关要求，结合学校单独招生工作（以下简称单招）实际，特制定本章程。</w:t>
      </w:r>
    </w:p>
    <w:p w14:paraId="270FDC80">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学校全称：湖南食品药品职业学院</w:t>
      </w:r>
    </w:p>
    <w:p w14:paraId="43577455">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办学地点：湖南省长沙市</w:t>
      </w:r>
      <w:r>
        <w:rPr>
          <w:rFonts w:hint="eastAsia" w:ascii="仿宋_GB2312" w:hAnsi="仿宋_GB2312" w:eastAsia="仿宋_GB2312" w:cs="仿宋_GB2312"/>
          <w:b w:val="0"/>
          <w:bCs w:val="0"/>
          <w:sz w:val="32"/>
          <w:szCs w:val="32"/>
          <w:lang w:val="en-US" w:eastAsia="zh-CN"/>
        </w:rPr>
        <w:t>岳麓区</w:t>
      </w:r>
      <w:r>
        <w:rPr>
          <w:rFonts w:hint="eastAsia" w:ascii="仿宋_GB2312" w:hAnsi="仿宋_GB2312" w:eastAsia="仿宋_GB2312" w:cs="仿宋_GB2312"/>
          <w:b w:val="0"/>
          <w:bCs w:val="0"/>
          <w:sz w:val="32"/>
          <w:szCs w:val="32"/>
        </w:rPr>
        <w:t>学士路345号</w:t>
      </w:r>
    </w:p>
    <w:p w14:paraId="079680DA">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主管部门：湖南省教育厅</w:t>
      </w:r>
    </w:p>
    <w:p w14:paraId="1656AFC3">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办学层次：高职（专科）</w:t>
      </w:r>
    </w:p>
    <w:p w14:paraId="01F58CA1">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湖南省院校代号：4747</w:t>
      </w:r>
    </w:p>
    <w:p w14:paraId="459B8290">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办学类型：公办</w:t>
      </w:r>
    </w:p>
    <w:p w14:paraId="6F654CBF">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颁发学历证书的学校名称：湖南食品药品职业学院。证书种类：普通高等学校全日制专科毕业证书。</w:t>
      </w:r>
    </w:p>
    <w:p w14:paraId="12D6E61B">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学校单招工作遵循“公平竞争、公正选拔、公开透明”的原则，坚决执行招生政策规定和纪律要求，严格实施考试招生“阳光工程”。</w:t>
      </w:r>
    </w:p>
    <w:p w14:paraId="393392EB">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学校简介：</w:t>
      </w:r>
      <w:r>
        <w:rPr>
          <w:rFonts w:hint="eastAsia" w:ascii="仿宋_GB2312" w:hAnsi="仿宋_GB2312" w:eastAsia="仿宋_GB2312" w:cs="仿宋_GB2312"/>
          <w:b w:val="0"/>
          <w:bCs w:val="0"/>
          <w:sz w:val="32"/>
          <w:szCs w:val="32"/>
        </w:rPr>
        <w:t>湖南食品药品职业学院创办于1979年，是经湖南省人民政府批准设立、公办的全日制高等职业院校，2023年10月由湖南省市场监督管理局划转至湖南省教育厅管理。近三年来，我</w:t>
      </w:r>
      <w:r>
        <w:rPr>
          <w:rFonts w:hint="eastAsia" w:ascii="仿宋_GB2312" w:hAnsi="仿宋_GB2312" w:eastAsia="仿宋_GB2312" w:cs="仿宋_GB2312"/>
          <w:b w:val="0"/>
          <w:bCs w:val="0"/>
          <w:sz w:val="32"/>
          <w:szCs w:val="32"/>
          <w:lang w:val="en-US" w:eastAsia="zh-CN"/>
        </w:rPr>
        <w:t>校</w:t>
      </w:r>
      <w:r>
        <w:rPr>
          <w:rFonts w:hint="eastAsia" w:ascii="仿宋_GB2312" w:hAnsi="仿宋_GB2312" w:eastAsia="仿宋_GB2312" w:cs="仿宋_GB2312"/>
          <w:b w:val="0"/>
          <w:bCs w:val="0"/>
          <w:sz w:val="32"/>
          <w:szCs w:val="32"/>
        </w:rPr>
        <w:t>学生在食品、药品、化妆品、医疗器械等行业、专业技能大赛中，获国家级一等奖1项</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二等奖</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rPr>
        <w:t>项</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三等奖1项，省级一等奖3项</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二等奖2</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项</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三等奖40项。经过46年的办学积累，学</w:t>
      </w:r>
      <w:r>
        <w:rPr>
          <w:rFonts w:hint="eastAsia" w:ascii="仿宋_GB2312" w:hAnsi="仿宋_GB2312" w:eastAsia="仿宋_GB2312" w:cs="仿宋_GB2312"/>
          <w:b w:val="0"/>
          <w:bCs w:val="0"/>
          <w:sz w:val="32"/>
          <w:szCs w:val="32"/>
          <w:lang w:val="en-US" w:eastAsia="zh-CN"/>
        </w:rPr>
        <w:t>校</w:t>
      </w:r>
      <w:r>
        <w:rPr>
          <w:rFonts w:hint="eastAsia" w:ascii="仿宋_GB2312" w:hAnsi="仿宋_GB2312" w:eastAsia="仿宋_GB2312" w:cs="仿宋_GB2312"/>
          <w:b w:val="0"/>
          <w:bCs w:val="0"/>
          <w:sz w:val="32"/>
          <w:szCs w:val="32"/>
        </w:rPr>
        <w:t>已</w:t>
      </w:r>
      <w:r>
        <w:rPr>
          <w:rFonts w:hint="eastAsia" w:ascii="仿宋_GB2312" w:hAnsi="仿宋_GB2312" w:eastAsia="仿宋_GB2312" w:cs="仿宋_GB2312"/>
          <w:b w:val="0"/>
          <w:bCs w:val="0"/>
          <w:sz w:val="32"/>
          <w:szCs w:val="32"/>
          <w:lang w:val="en-US" w:eastAsia="zh-CN"/>
        </w:rPr>
        <w:t>形</w:t>
      </w:r>
      <w:r>
        <w:rPr>
          <w:rFonts w:hint="eastAsia" w:ascii="仿宋_GB2312" w:hAnsi="仿宋_GB2312" w:eastAsia="仿宋_GB2312" w:cs="仿宋_GB2312"/>
          <w:b w:val="0"/>
          <w:bCs w:val="0"/>
          <w:sz w:val="32"/>
          <w:szCs w:val="32"/>
        </w:rPr>
        <w:t>成食品、药品、医疗器械、化妆品等大健康类专业的高</w:t>
      </w:r>
      <w:r>
        <w:rPr>
          <w:rFonts w:hint="eastAsia" w:ascii="仿宋_GB2312" w:hAnsi="仿宋_GB2312" w:eastAsia="仿宋_GB2312" w:cs="仿宋_GB2312"/>
          <w:b w:val="0"/>
          <w:bCs w:val="0"/>
          <w:sz w:val="32"/>
          <w:szCs w:val="32"/>
          <w:lang w:val="en-US" w:eastAsia="zh-CN"/>
        </w:rPr>
        <w:t>技术</w:t>
      </w:r>
      <w:r>
        <w:rPr>
          <w:rFonts w:hint="eastAsia" w:ascii="仿宋_GB2312" w:hAnsi="仿宋_GB2312" w:eastAsia="仿宋_GB2312" w:cs="仿宋_GB2312"/>
          <w:b w:val="0"/>
          <w:bCs w:val="0"/>
          <w:sz w:val="32"/>
          <w:szCs w:val="32"/>
        </w:rPr>
        <w:t>技能</w:t>
      </w:r>
      <w:r>
        <w:rPr>
          <w:rFonts w:hint="eastAsia" w:ascii="仿宋_GB2312" w:hAnsi="仿宋_GB2312" w:eastAsia="仿宋_GB2312" w:cs="仿宋_GB2312"/>
          <w:b w:val="0"/>
          <w:bCs w:val="0"/>
          <w:sz w:val="32"/>
          <w:szCs w:val="32"/>
          <w:lang w:val="en-US" w:eastAsia="zh-CN"/>
        </w:rPr>
        <w:t>型</w:t>
      </w:r>
      <w:r>
        <w:rPr>
          <w:rFonts w:hint="eastAsia" w:ascii="仿宋_GB2312" w:hAnsi="仿宋_GB2312" w:eastAsia="仿宋_GB2312" w:cs="仿宋_GB2312"/>
          <w:b w:val="0"/>
          <w:bCs w:val="0"/>
          <w:sz w:val="32"/>
          <w:szCs w:val="32"/>
        </w:rPr>
        <w:t>人才培养体系。学</w:t>
      </w:r>
      <w:r>
        <w:rPr>
          <w:rFonts w:hint="eastAsia" w:ascii="仿宋_GB2312" w:hAnsi="仿宋_GB2312" w:eastAsia="仿宋_GB2312" w:cs="仿宋_GB2312"/>
          <w:b w:val="0"/>
          <w:bCs w:val="0"/>
          <w:sz w:val="32"/>
          <w:szCs w:val="32"/>
          <w:lang w:eastAsia="zh-CN"/>
        </w:rPr>
        <w:t>校</w:t>
      </w:r>
      <w:r>
        <w:rPr>
          <w:rFonts w:hint="eastAsia" w:ascii="仿宋_GB2312" w:hAnsi="仿宋_GB2312" w:eastAsia="仿宋_GB2312" w:cs="仿宋_GB2312"/>
          <w:b w:val="0"/>
          <w:bCs w:val="0"/>
          <w:sz w:val="32"/>
          <w:szCs w:val="32"/>
        </w:rPr>
        <w:t>面向全国12个省（市、自治区）招生，在校全日制大学生近11000人。开设有药学、中药学等19个专业，药学专业群、食品质量与安全专业群列入湖南省楚怡高水平高职专业群建设计划。现正致力于将我</w:t>
      </w:r>
      <w:r>
        <w:rPr>
          <w:rFonts w:hint="eastAsia" w:ascii="仿宋_GB2312" w:hAnsi="仿宋_GB2312" w:eastAsia="仿宋_GB2312" w:cs="仿宋_GB2312"/>
          <w:b w:val="0"/>
          <w:bCs w:val="0"/>
          <w:sz w:val="32"/>
          <w:szCs w:val="32"/>
          <w:lang w:eastAsia="zh-CN"/>
        </w:rPr>
        <w:t>校</w:t>
      </w:r>
      <w:r>
        <w:rPr>
          <w:rFonts w:hint="eastAsia" w:ascii="仿宋_GB2312" w:hAnsi="仿宋_GB2312" w:eastAsia="仿宋_GB2312" w:cs="仿宋_GB2312"/>
          <w:b w:val="0"/>
          <w:bCs w:val="0"/>
          <w:sz w:val="32"/>
          <w:szCs w:val="32"/>
        </w:rPr>
        <w:t>建设成为湖南乃至中部地区同层次院校中有较大影响力的高素质技术技能型人才培养基地、食品医药行业从业人员重点培训基地和生物医药产业技术服务中心。</w:t>
      </w:r>
    </w:p>
    <w:p w14:paraId="2AB20EBB">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b w:val="0"/>
          <w:bCs w:val="0"/>
          <w:sz w:val="32"/>
          <w:szCs w:val="32"/>
        </w:rPr>
      </w:pPr>
    </w:p>
    <w:p w14:paraId="79695085">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组织机构及职责</w:t>
      </w:r>
    </w:p>
    <w:p w14:paraId="389F0F5A">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学校招生工作领导小组负责研究决定本校单招规模确定、政策制订等重大事项，学校招生就业处负责单招组织实施的日常工作，学校教务处负责单招的考试组织工作。</w:t>
      </w:r>
    </w:p>
    <w:p w14:paraId="54ED372B">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学校纪委负责全程监督检查单招工作。</w:t>
      </w:r>
    </w:p>
    <w:p w14:paraId="0F04D5D3">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单招报考</w:t>
      </w:r>
    </w:p>
    <w:p w14:paraId="75CF18CB">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全省单招统一报考和填报志愿时间为2月18日8:00至2月25日17:00，实行网上报考和填报志愿。单招报考设第一志愿和第二志愿，考生可选择1－2所院校在指定网上平台进行报考。</w:t>
      </w:r>
    </w:p>
    <w:p w14:paraId="4D27155D">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此期间，考生可登录湖南省普通高校招生考试考生综合信息平台（以下简称“考生综合信息平台”）（网址：https://ks.hneao.cn）或“潇湘高考”APP（通过苹果应用商店、腾讯应用宝、华为应用商店、小米应用商店或“考生综合信息平台”首页下载APP）填报报考志愿信息。请考生在报考前关注本校网站（</w:t>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"http://www.hnyzy.cn/zsw/"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http://www.hnyzy.cn/zsw/</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t>）公布的有关信息。</w:t>
      </w:r>
    </w:p>
    <w:p w14:paraId="25EBFA86">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填报专业要求。我校实行专业组志愿，考生在填报我校志愿时，需选择一个专业组中的两个专业，并确定是否选择专业服从调剂。</w:t>
      </w:r>
    </w:p>
    <w:p w14:paraId="7FE9A5C9">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单招计划及专业</w:t>
      </w:r>
    </w:p>
    <w:p w14:paraId="0A6279F5">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我校2025年单招总计划数为2000人，其中包含特长生</w:t>
      </w:r>
      <w:r>
        <w:rPr>
          <w:rFonts w:hint="eastAsia" w:ascii="仿宋_GB2312" w:hAnsi="仿宋_GB2312" w:eastAsia="仿宋_GB2312" w:cs="仿宋_GB2312"/>
          <w:b w:val="0"/>
          <w:bCs w:val="0"/>
          <w:sz w:val="32"/>
          <w:szCs w:val="32"/>
          <w:lang w:val="en-US" w:eastAsia="zh-CN"/>
        </w:rPr>
        <w:t>单列计划10</w:t>
      </w:r>
      <w:r>
        <w:rPr>
          <w:rFonts w:hint="eastAsia" w:ascii="仿宋_GB2312" w:hAnsi="仿宋_GB2312" w:eastAsia="仿宋_GB2312" w:cs="仿宋_GB2312"/>
          <w:b w:val="0"/>
          <w:bCs w:val="0"/>
          <w:sz w:val="32"/>
          <w:szCs w:val="32"/>
        </w:rPr>
        <w:t>人。本校2025年招生专业</w:t>
      </w:r>
      <w:r>
        <w:rPr>
          <w:rFonts w:hint="eastAsia" w:ascii="仿宋_GB2312" w:hAnsi="仿宋_GB2312" w:eastAsia="仿宋_GB2312" w:cs="仿宋_GB2312"/>
          <w:b w:val="0"/>
          <w:bCs w:val="0"/>
          <w:sz w:val="32"/>
          <w:szCs w:val="32"/>
          <w:lang w:val="en-US" w:eastAsia="zh-CN"/>
        </w:rPr>
        <w:t>及计划最终以湖南省教育考试院公布为准，</w:t>
      </w:r>
      <w:r>
        <w:rPr>
          <w:rFonts w:hint="eastAsia" w:ascii="仿宋_GB2312" w:hAnsi="仿宋_GB2312" w:eastAsia="仿宋_GB2312" w:cs="仿宋_GB2312"/>
          <w:b w:val="0"/>
          <w:bCs w:val="0"/>
          <w:sz w:val="32"/>
          <w:szCs w:val="32"/>
        </w:rPr>
        <w:t>各专业最终学费标准以2025年湖南省物价主管部门审核为准。</w:t>
      </w:r>
    </w:p>
    <w:tbl>
      <w:tblPr>
        <w:tblStyle w:val="8"/>
        <w:tblW w:w="7300" w:type="dxa"/>
        <w:jc w:val="center"/>
        <w:tblLayout w:type="fixed"/>
        <w:tblCellMar>
          <w:top w:w="0" w:type="dxa"/>
          <w:left w:w="108" w:type="dxa"/>
          <w:bottom w:w="0" w:type="dxa"/>
          <w:right w:w="108" w:type="dxa"/>
        </w:tblCellMar>
      </w:tblPr>
      <w:tblGrid>
        <w:gridCol w:w="1276"/>
        <w:gridCol w:w="4961"/>
        <w:gridCol w:w="1063"/>
      </w:tblGrid>
      <w:tr w14:paraId="66628651">
        <w:tblPrEx>
          <w:tblCellMar>
            <w:top w:w="0" w:type="dxa"/>
            <w:left w:w="108" w:type="dxa"/>
            <w:bottom w:w="0" w:type="dxa"/>
            <w:right w:w="108" w:type="dxa"/>
          </w:tblCellMar>
        </w:tblPrEx>
        <w:trPr>
          <w:trHeight w:val="662" w:hRule="exact"/>
          <w:jc w:val="center"/>
        </w:trPr>
        <w:tc>
          <w:tcPr>
            <w:tcW w:w="1276" w:type="dxa"/>
            <w:tcBorders>
              <w:top w:val="single" w:color="auto" w:sz="4" w:space="0"/>
              <w:left w:val="single" w:color="auto" w:sz="4" w:space="0"/>
              <w:bottom w:val="single" w:color="auto" w:sz="4" w:space="0"/>
              <w:right w:val="single" w:color="auto" w:sz="4" w:space="0"/>
            </w:tcBorders>
            <w:vAlign w:val="center"/>
          </w:tcPr>
          <w:p w14:paraId="327AF2E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lang w:bidi="ar"/>
              </w:rPr>
              <w:t>专业组</w:t>
            </w:r>
          </w:p>
        </w:tc>
        <w:tc>
          <w:tcPr>
            <w:tcW w:w="4961" w:type="dxa"/>
            <w:tcBorders>
              <w:top w:val="single" w:color="auto" w:sz="4" w:space="0"/>
              <w:left w:val="nil"/>
              <w:bottom w:val="single" w:color="auto" w:sz="4" w:space="0"/>
              <w:right w:val="single" w:color="auto" w:sz="4" w:space="0"/>
            </w:tcBorders>
            <w:vAlign w:val="center"/>
          </w:tcPr>
          <w:p w14:paraId="1FC2592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lang w:bidi="ar"/>
              </w:rPr>
              <w:t>专业名称</w:t>
            </w:r>
          </w:p>
        </w:tc>
        <w:tc>
          <w:tcPr>
            <w:tcW w:w="1063" w:type="dxa"/>
            <w:tcBorders>
              <w:top w:val="single" w:color="auto" w:sz="4" w:space="0"/>
              <w:left w:val="nil"/>
              <w:bottom w:val="single" w:color="auto" w:sz="4" w:space="0"/>
              <w:right w:val="single" w:color="auto" w:sz="4" w:space="0"/>
            </w:tcBorders>
            <w:vAlign w:val="center"/>
          </w:tcPr>
          <w:p w14:paraId="59FFDEF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bidi="ar"/>
              </w:rPr>
              <w:t>学费</w:t>
            </w:r>
          </w:p>
          <w:p w14:paraId="59DC2B8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lang w:bidi="ar"/>
              </w:rPr>
              <w:t>（元/年）</w:t>
            </w:r>
          </w:p>
        </w:tc>
      </w:tr>
      <w:tr w14:paraId="28AB3876">
        <w:tblPrEx>
          <w:tblCellMar>
            <w:top w:w="0" w:type="dxa"/>
            <w:left w:w="108" w:type="dxa"/>
            <w:bottom w:w="0" w:type="dxa"/>
            <w:right w:w="108" w:type="dxa"/>
          </w:tblCellMar>
        </w:tblPrEx>
        <w:trPr>
          <w:trHeight w:val="500" w:hRule="exact"/>
          <w:jc w:val="center"/>
        </w:trPr>
        <w:tc>
          <w:tcPr>
            <w:tcW w:w="1276" w:type="dxa"/>
            <w:vMerge w:val="restart"/>
            <w:tcBorders>
              <w:top w:val="nil"/>
              <w:left w:val="single" w:color="auto" w:sz="4" w:space="0"/>
              <w:right w:val="single" w:color="auto" w:sz="4" w:space="0"/>
            </w:tcBorders>
            <w:vAlign w:val="center"/>
          </w:tcPr>
          <w:p w14:paraId="7264E69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lang w:bidi="ar"/>
              </w:rPr>
              <w:t>专业组一</w:t>
            </w:r>
          </w:p>
        </w:tc>
        <w:tc>
          <w:tcPr>
            <w:tcW w:w="4961" w:type="dxa"/>
            <w:tcBorders>
              <w:top w:val="nil"/>
              <w:left w:val="nil"/>
              <w:bottom w:val="single" w:color="auto" w:sz="4" w:space="0"/>
              <w:right w:val="single" w:color="auto" w:sz="4" w:space="0"/>
            </w:tcBorders>
            <w:vAlign w:val="center"/>
          </w:tcPr>
          <w:p w14:paraId="2B053A76">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药学</w:t>
            </w:r>
          </w:p>
        </w:tc>
        <w:tc>
          <w:tcPr>
            <w:tcW w:w="1063" w:type="dxa"/>
            <w:tcBorders>
              <w:top w:val="nil"/>
              <w:left w:val="nil"/>
              <w:bottom w:val="single" w:color="auto" w:sz="4" w:space="0"/>
              <w:right w:val="single" w:color="auto" w:sz="4" w:space="0"/>
            </w:tcBorders>
            <w:vAlign w:val="center"/>
          </w:tcPr>
          <w:p w14:paraId="0D725B7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5460</w:t>
            </w:r>
          </w:p>
        </w:tc>
      </w:tr>
      <w:tr w14:paraId="52190212">
        <w:tblPrEx>
          <w:tblCellMar>
            <w:top w:w="0" w:type="dxa"/>
            <w:left w:w="108" w:type="dxa"/>
            <w:bottom w:w="0" w:type="dxa"/>
            <w:right w:w="108" w:type="dxa"/>
          </w:tblCellMar>
        </w:tblPrEx>
        <w:trPr>
          <w:trHeight w:val="538" w:hRule="exact"/>
          <w:jc w:val="center"/>
        </w:trPr>
        <w:tc>
          <w:tcPr>
            <w:tcW w:w="1276" w:type="dxa"/>
            <w:vMerge w:val="continue"/>
            <w:tcBorders>
              <w:left w:val="single" w:color="auto" w:sz="4" w:space="0"/>
              <w:right w:val="single" w:color="auto" w:sz="4" w:space="0"/>
            </w:tcBorders>
            <w:vAlign w:val="center"/>
          </w:tcPr>
          <w:p w14:paraId="2A1565E6">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2A55E99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生物制药技术</w:t>
            </w:r>
          </w:p>
        </w:tc>
        <w:tc>
          <w:tcPr>
            <w:tcW w:w="1063" w:type="dxa"/>
            <w:tcBorders>
              <w:top w:val="nil"/>
              <w:left w:val="nil"/>
              <w:bottom w:val="single" w:color="auto" w:sz="4" w:space="0"/>
              <w:right w:val="single" w:color="auto" w:sz="4" w:space="0"/>
            </w:tcBorders>
            <w:vAlign w:val="center"/>
          </w:tcPr>
          <w:p w14:paraId="23DDA14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5536F67C">
        <w:tblPrEx>
          <w:tblCellMar>
            <w:top w:w="0" w:type="dxa"/>
            <w:left w:w="108" w:type="dxa"/>
            <w:bottom w:w="0" w:type="dxa"/>
            <w:right w:w="108" w:type="dxa"/>
          </w:tblCellMar>
        </w:tblPrEx>
        <w:trPr>
          <w:trHeight w:val="537" w:hRule="exact"/>
          <w:jc w:val="center"/>
        </w:trPr>
        <w:tc>
          <w:tcPr>
            <w:tcW w:w="1276" w:type="dxa"/>
            <w:vMerge w:val="continue"/>
            <w:tcBorders>
              <w:left w:val="single" w:color="auto" w:sz="4" w:space="0"/>
              <w:right w:val="single" w:color="auto" w:sz="4" w:space="0"/>
            </w:tcBorders>
            <w:vAlign w:val="center"/>
          </w:tcPr>
          <w:p w14:paraId="3AC89223">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66FC9734">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药物制剂技术</w:t>
            </w:r>
          </w:p>
        </w:tc>
        <w:tc>
          <w:tcPr>
            <w:tcW w:w="1063" w:type="dxa"/>
            <w:tcBorders>
              <w:top w:val="nil"/>
              <w:left w:val="nil"/>
              <w:bottom w:val="single" w:color="auto" w:sz="4" w:space="0"/>
              <w:right w:val="single" w:color="auto" w:sz="4" w:space="0"/>
            </w:tcBorders>
            <w:vAlign w:val="center"/>
          </w:tcPr>
          <w:p w14:paraId="12C535D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29192685">
        <w:tblPrEx>
          <w:tblCellMar>
            <w:top w:w="0" w:type="dxa"/>
            <w:left w:w="108" w:type="dxa"/>
            <w:bottom w:w="0" w:type="dxa"/>
            <w:right w:w="108" w:type="dxa"/>
          </w:tblCellMar>
        </w:tblPrEx>
        <w:trPr>
          <w:trHeight w:val="537" w:hRule="exact"/>
          <w:jc w:val="center"/>
        </w:trPr>
        <w:tc>
          <w:tcPr>
            <w:tcW w:w="1276" w:type="dxa"/>
            <w:vMerge w:val="continue"/>
            <w:tcBorders>
              <w:left w:val="single" w:color="auto" w:sz="4" w:space="0"/>
              <w:right w:val="single" w:color="auto" w:sz="4" w:space="0"/>
            </w:tcBorders>
            <w:vAlign w:val="center"/>
          </w:tcPr>
          <w:p w14:paraId="2C930D18">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54BB09E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药品质量与安全</w:t>
            </w:r>
          </w:p>
        </w:tc>
        <w:tc>
          <w:tcPr>
            <w:tcW w:w="1063" w:type="dxa"/>
            <w:tcBorders>
              <w:top w:val="nil"/>
              <w:left w:val="nil"/>
              <w:bottom w:val="single" w:color="auto" w:sz="4" w:space="0"/>
              <w:right w:val="single" w:color="auto" w:sz="4" w:space="0"/>
            </w:tcBorders>
            <w:vAlign w:val="center"/>
          </w:tcPr>
          <w:p w14:paraId="69F6EE5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73C0E1FE">
        <w:tblPrEx>
          <w:tblCellMar>
            <w:top w:w="0" w:type="dxa"/>
            <w:left w:w="108" w:type="dxa"/>
            <w:bottom w:w="0" w:type="dxa"/>
            <w:right w:w="108" w:type="dxa"/>
          </w:tblCellMar>
        </w:tblPrEx>
        <w:trPr>
          <w:trHeight w:val="612" w:hRule="exact"/>
          <w:jc w:val="center"/>
        </w:trPr>
        <w:tc>
          <w:tcPr>
            <w:tcW w:w="1276" w:type="dxa"/>
            <w:vMerge w:val="continue"/>
            <w:tcBorders>
              <w:left w:val="single" w:color="auto" w:sz="4" w:space="0"/>
              <w:right w:val="single" w:color="auto" w:sz="4" w:space="0"/>
            </w:tcBorders>
            <w:vAlign w:val="center"/>
          </w:tcPr>
          <w:p w14:paraId="6AE1893C">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04CA919B">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环境监测技术</w:t>
            </w:r>
          </w:p>
        </w:tc>
        <w:tc>
          <w:tcPr>
            <w:tcW w:w="1063" w:type="dxa"/>
            <w:tcBorders>
              <w:top w:val="nil"/>
              <w:left w:val="nil"/>
              <w:bottom w:val="single" w:color="auto" w:sz="4" w:space="0"/>
              <w:right w:val="single" w:color="auto" w:sz="4" w:space="0"/>
            </w:tcBorders>
            <w:vAlign w:val="center"/>
          </w:tcPr>
          <w:p w14:paraId="6F54F21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08046363">
        <w:tblPrEx>
          <w:tblCellMar>
            <w:top w:w="0" w:type="dxa"/>
            <w:left w:w="108" w:type="dxa"/>
            <w:bottom w:w="0" w:type="dxa"/>
            <w:right w:w="108" w:type="dxa"/>
          </w:tblCellMar>
        </w:tblPrEx>
        <w:trPr>
          <w:trHeight w:val="538" w:hRule="exact"/>
          <w:jc w:val="center"/>
        </w:trPr>
        <w:tc>
          <w:tcPr>
            <w:tcW w:w="1276" w:type="dxa"/>
            <w:vMerge w:val="continue"/>
            <w:tcBorders>
              <w:left w:val="single" w:color="auto" w:sz="4" w:space="0"/>
              <w:right w:val="single" w:color="auto" w:sz="4" w:space="0"/>
            </w:tcBorders>
            <w:vAlign w:val="center"/>
          </w:tcPr>
          <w:p w14:paraId="6F0CE813">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77AB77E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中药学</w:t>
            </w:r>
          </w:p>
        </w:tc>
        <w:tc>
          <w:tcPr>
            <w:tcW w:w="1063" w:type="dxa"/>
            <w:tcBorders>
              <w:top w:val="nil"/>
              <w:left w:val="nil"/>
              <w:bottom w:val="single" w:color="auto" w:sz="4" w:space="0"/>
              <w:right w:val="single" w:color="auto" w:sz="4" w:space="0"/>
            </w:tcBorders>
            <w:vAlign w:val="center"/>
          </w:tcPr>
          <w:p w14:paraId="22D3455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5460</w:t>
            </w:r>
          </w:p>
        </w:tc>
      </w:tr>
      <w:tr w14:paraId="4A798C0A">
        <w:tblPrEx>
          <w:tblCellMar>
            <w:top w:w="0" w:type="dxa"/>
            <w:left w:w="108" w:type="dxa"/>
            <w:bottom w:w="0" w:type="dxa"/>
            <w:right w:w="108" w:type="dxa"/>
          </w:tblCellMar>
        </w:tblPrEx>
        <w:trPr>
          <w:trHeight w:val="550" w:hRule="exact"/>
          <w:jc w:val="center"/>
        </w:trPr>
        <w:tc>
          <w:tcPr>
            <w:tcW w:w="1276" w:type="dxa"/>
            <w:vMerge w:val="continue"/>
            <w:tcBorders>
              <w:left w:val="single" w:color="auto" w:sz="4" w:space="0"/>
              <w:right w:val="single" w:color="auto" w:sz="4" w:space="0"/>
            </w:tcBorders>
            <w:vAlign w:val="center"/>
          </w:tcPr>
          <w:p w14:paraId="7FEB4606">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44B6DF3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中药材生产与加工</w:t>
            </w:r>
          </w:p>
        </w:tc>
        <w:tc>
          <w:tcPr>
            <w:tcW w:w="1063" w:type="dxa"/>
            <w:tcBorders>
              <w:top w:val="nil"/>
              <w:left w:val="nil"/>
              <w:bottom w:val="single" w:color="auto" w:sz="4" w:space="0"/>
              <w:right w:val="single" w:color="auto" w:sz="4" w:space="0"/>
            </w:tcBorders>
            <w:vAlign w:val="center"/>
          </w:tcPr>
          <w:p w14:paraId="731FAB4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5460</w:t>
            </w:r>
          </w:p>
        </w:tc>
      </w:tr>
      <w:tr w14:paraId="4E240136">
        <w:tblPrEx>
          <w:tblCellMar>
            <w:top w:w="0" w:type="dxa"/>
            <w:left w:w="108" w:type="dxa"/>
            <w:bottom w:w="0" w:type="dxa"/>
            <w:right w:w="108" w:type="dxa"/>
          </w:tblCellMar>
        </w:tblPrEx>
        <w:trPr>
          <w:trHeight w:val="525" w:hRule="exact"/>
          <w:jc w:val="center"/>
        </w:trPr>
        <w:tc>
          <w:tcPr>
            <w:tcW w:w="1276" w:type="dxa"/>
            <w:vMerge w:val="continue"/>
            <w:tcBorders>
              <w:left w:val="single" w:color="auto" w:sz="4" w:space="0"/>
              <w:right w:val="single" w:color="auto" w:sz="4" w:space="0"/>
            </w:tcBorders>
            <w:vAlign w:val="center"/>
          </w:tcPr>
          <w:p w14:paraId="392C23CF">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4354CD1F">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中药制药</w:t>
            </w:r>
          </w:p>
        </w:tc>
        <w:tc>
          <w:tcPr>
            <w:tcW w:w="1063" w:type="dxa"/>
            <w:tcBorders>
              <w:top w:val="nil"/>
              <w:left w:val="nil"/>
              <w:bottom w:val="single" w:color="auto" w:sz="4" w:space="0"/>
              <w:right w:val="single" w:color="auto" w:sz="4" w:space="0"/>
            </w:tcBorders>
            <w:vAlign w:val="center"/>
          </w:tcPr>
          <w:p w14:paraId="031D764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5460</w:t>
            </w:r>
          </w:p>
        </w:tc>
      </w:tr>
      <w:tr w14:paraId="060FE5F8">
        <w:tblPrEx>
          <w:tblCellMar>
            <w:top w:w="0" w:type="dxa"/>
            <w:left w:w="108" w:type="dxa"/>
            <w:bottom w:w="0" w:type="dxa"/>
            <w:right w:w="108" w:type="dxa"/>
          </w:tblCellMar>
        </w:tblPrEx>
        <w:trPr>
          <w:trHeight w:val="563" w:hRule="exact"/>
          <w:jc w:val="center"/>
        </w:trPr>
        <w:tc>
          <w:tcPr>
            <w:tcW w:w="1276" w:type="dxa"/>
            <w:vMerge w:val="continue"/>
            <w:tcBorders>
              <w:left w:val="single" w:color="auto" w:sz="4" w:space="0"/>
              <w:right w:val="single" w:color="auto" w:sz="4" w:space="0"/>
            </w:tcBorders>
            <w:vAlign w:val="center"/>
          </w:tcPr>
          <w:p w14:paraId="65719234">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060EA68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中医养生保健</w:t>
            </w:r>
          </w:p>
        </w:tc>
        <w:tc>
          <w:tcPr>
            <w:tcW w:w="1063" w:type="dxa"/>
            <w:tcBorders>
              <w:top w:val="nil"/>
              <w:left w:val="nil"/>
              <w:bottom w:val="single" w:color="auto" w:sz="4" w:space="0"/>
              <w:right w:val="single" w:color="auto" w:sz="4" w:space="0"/>
            </w:tcBorders>
            <w:vAlign w:val="center"/>
          </w:tcPr>
          <w:p w14:paraId="1CF33C42">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5460</w:t>
            </w:r>
          </w:p>
        </w:tc>
      </w:tr>
      <w:tr w14:paraId="4C568D98">
        <w:tblPrEx>
          <w:tblCellMar>
            <w:top w:w="0" w:type="dxa"/>
            <w:left w:w="108" w:type="dxa"/>
            <w:bottom w:w="0" w:type="dxa"/>
            <w:right w:w="108" w:type="dxa"/>
          </w:tblCellMar>
        </w:tblPrEx>
        <w:trPr>
          <w:trHeight w:val="537" w:hRule="exact"/>
          <w:jc w:val="center"/>
        </w:trPr>
        <w:tc>
          <w:tcPr>
            <w:tcW w:w="1276" w:type="dxa"/>
            <w:vMerge w:val="continue"/>
            <w:tcBorders>
              <w:left w:val="single" w:color="auto" w:sz="4" w:space="0"/>
              <w:right w:val="single" w:color="auto" w:sz="4" w:space="0"/>
            </w:tcBorders>
            <w:vAlign w:val="center"/>
          </w:tcPr>
          <w:p w14:paraId="67ED2424">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single" w:color="auto" w:sz="4" w:space="0"/>
              <w:left w:val="nil"/>
              <w:bottom w:val="single" w:color="auto" w:sz="4" w:space="0"/>
              <w:right w:val="single" w:color="auto" w:sz="4" w:space="0"/>
            </w:tcBorders>
            <w:vAlign w:val="center"/>
          </w:tcPr>
          <w:p w14:paraId="5E2979C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药品经营与管理</w:t>
            </w:r>
          </w:p>
        </w:tc>
        <w:tc>
          <w:tcPr>
            <w:tcW w:w="1063" w:type="dxa"/>
            <w:tcBorders>
              <w:top w:val="nil"/>
              <w:left w:val="nil"/>
              <w:bottom w:val="single" w:color="auto" w:sz="4" w:space="0"/>
              <w:right w:val="single" w:color="auto" w:sz="4" w:space="0"/>
            </w:tcBorders>
            <w:vAlign w:val="center"/>
          </w:tcPr>
          <w:p w14:paraId="15868A0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4187CF91">
        <w:tblPrEx>
          <w:tblCellMar>
            <w:top w:w="0" w:type="dxa"/>
            <w:left w:w="108" w:type="dxa"/>
            <w:bottom w:w="0" w:type="dxa"/>
            <w:right w:w="108" w:type="dxa"/>
          </w:tblCellMar>
        </w:tblPrEx>
        <w:trPr>
          <w:trHeight w:val="600" w:hRule="exact"/>
          <w:jc w:val="center"/>
        </w:trPr>
        <w:tc>
          <w:tcPr>
            <w:tcW w:w="1276" w:type="dxa"/>
            <w:vMerge w:val="continue"/>
            <w:tcBorders>
              <w:left w:val="single" w:color="auto" w:sz="4" w:space="0"/>
              <w:right w:val="single" w:color="auto" w:sz="4" w:space="0"/>
            </w:tcBorders>
            <w:vAlign w:val="center"/>
          </w:tcPr>
          <w:p w14:paraId="24B35693">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6FFED76F">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医疗器械经营与服务</w:t>
            </w:r>
          </w:p>
        </w:tc>
        <w:tc>
          <w:tcPr>
            <w:tcW w:w="1063" w:type="dxa"/>
            <w:tcBorders>
              <w:top w:val="nil"/>
              <w:left w:val="nil"/>
              <w:bottom w:val="single" w:color="auto" w:sz="4" w:space="0"/>
              <w:right w:val="single" w:color="auto" w:sz="4" w:space="0"/>
            </w:tcBorders>
            <w:vAlign w:val="center"/>
          </w:tcPr>
          <w:p w14:paraId="163B4706">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7E9B3741">
        <w:tblPrEx>
          <w:tblCellMar>
            <w:top w:w="0" w:type="dxa"/>
            <w:left w:w="108" w:type="dxa"/>
            <w:bottom w:w="0" w:type="dxa"/>
            <w:right w:w="108" w:type="dxa"/>
          </w:tblCellMar>
        </w:tblPrEx>
        <w:trPr>
          <w:trHeight w:val="515" w:hRule="exact"/>
          <w:jc w:val="center"/>
        </w:trPr>
        <w:tc>
          <w:tcPr>
            <w:tcW w:w="1276" w:type="dxa"/>
            <w:vMerge w:val="continue"/>
            <w:tcBorders>
              <w:left w:val="single" w:color="auto" w:sz="4" w:space="0"/>
              <w:bottom w:val="single" w:color="auto" w:sz="4" w:space="0"/>
              <w:right w:val="single" w:color="auto" w:sz="4" w:space="0"/>
            </w:tcBorders>
            <w:vAlign w:val="center"/>
          </w:tcPr>
          <w:p w14:paraId="49B1C8B6">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77E44CA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化妆品经营与管理</w:t>
            </w:r>
          </w:p>
        </w:tc>
        <w:tc>
          <w:tcPr>
            <w:tcW w:w="1063" w:type="dxa"/>
            <w:tcBorders>
              <w:top w:val="nil"/>
              <w:left w:val="nil"/>
              <w:bottom w:val="single" w:color="auto" w:sz="4" w:space="0"/>
              <w:right w:val="single" w:color="auto" w:sz="4" w:space="0"/>
            </w:tcBorders>
            <w:vAlign w:val="center"/>
          </w:tcPr>
          <w:p w14:paraId="4F4AA78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04D562F3">
        <w:tblPrEx>
          <w:tblCellMar>
            <w:top w:w="0" w:type="dxa"/>
            <w:left w:w="108" w:type="dxa"/>
            <w:bottom w:w="0" w:type="dxa"/>
            <w:right w:w="108" w:type="dxa"/>
          </w:tblCellMar>
        </w:tblPrEx>
        <w:trPr>
          <w:trHeight w:val="525" w:hRule="exact"/>
          <w:jc w:val="center"/>
        </w:trPr>
        <w:tc>
          <w:tcPr>
            <w:tcW w:w="1276" w:type="dxa"/>
            <w:vMerge w:val="restart"/>
            <w:tcBorders>
              <w:top w:val="nil"/>
              <w:left w:val="single" w:color="auto" w:sz="4" w:space="0"/>
              <w:right w:val="single" w:color="auto" w:sz="4" w:space="0"/>
            </w:tcBorders>
            <w:vAlign w:val="center"/>
          </w:tcPr>
          <w:p w14:paraId="34A1F99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lang w:bidi="ar"/>
              </w:rPr>
              <w:t>专业组二</w:t>
            </w:r>
          </w:p>
        </w:tc>
        <w:tc>
          <w:tcPr>
            <w:tcW w:w="4961" w:type="dxa"/>
            <w:tcBorders>
              <w:top w:val="nil"/>
              <w:left w:val="nil"/>
              <w:bottom w:val="single" w:color="auto" w:sz="4" w:space="0"/>
              <w:right w:val="single" w:color="auto" w:sz="4" w:space="0"/>
            </w:tcBorders>
            <w:vAlign w:val="center"/>
          </w:tcPr>
          <w:p w14:paraId="695DD3D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食品智能加工技术（烘焙方向）</w:t>
            </w:r>
          </w:p>
        </w:tc>
        <w:tc>
          <w:tcPr>
            <w:tcW w:w="1063" w:type="dxa"/>
            <w:tcBorders>
              <w:top w:val="nil"/>
              <w:left w:val="nil"/>
              <w:bottom w:val="single" w:color="auto" w:sz="4" w:space="0"/>
              <w:right w:val="single" w:color="auto" w:sz="4" w:space="0"/>
            </w:tcBorders>
            <w:vAlign w:val="center"/>
          </w:tcPr>
          <w:p w14:paraId="7058F95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122F16A0">
        <w:tblPrEx>
          <w:tblCellMar>
            <w:top w:w="0" w:type="dxa"/>
            <w:left w:w="108" w:type="dxa"/>
            <w:bottom w:w="0" w:type="dxa"/>
            <w:right w:w="108" w:type="dxa"/>
          </w:tblCellMar>
        </w:tblPrEx>
        <w:trPr>
          <w:trHeight w:val="575" w:hRule="exact"/>
          <w:jc w:val="center"/>
        </w:trPr>
        <w:tc>
          <w:tcPr>
            <w:tcW w:w="1276" w:type="dxa"/>
            <w:vMerge w:val="continue"/>
            <w:tcBorders>
              <w:left w:val="single" w:color="auto" w:sz="4" w:space="0"/>
              <w:right w:val="single" w:color="auto" w:sz="4" w:space="0"/>
            </w:tcBorders>
            <w:vAlign w:val="center"/>
          </w:tcPr>
          <w:p w14:paraId="79041644">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1E0F9312">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食品质量与安全</w:t>
            </w:r>
          </w:p>
        </w:tc>
        <w:tc>
          <w:tcPr>
            <w:tcW w:w="1063" w:type="dxa"/>
            <w:tcBorders>
              <w:top w:val="nil"/>
              <w:left w:val="nil"/>
              <w:bottom w:val="single" w:color="auto" w:sz="4" w:space="0"/>
              <w:right w:val="single" w:color="auto" w:sz="4" w:space="0"/>
            </w:tcBorders>
            <w:vAlign w:val="center"/>
          </w:tcPr>
          <w:p w14:paraId="6AB51A9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0248C247">
        <w:tblPrEx>
          <w:tblCellMar>
            <w:top w:w="0" w:type="dxa"/>
            <w:left w:w="108" w:type="dxa"/>
            <w:bottom w:w="0" w:type="dxa"/>
            <w:right w:w="108" w:type="dxa"/>
          </w:tblCellMar>
        </w:tblPrEx>
        <w:trPr>
          <w:trHeight w:val="563" w:hRule="exact"/>
          <w:jc w:val="center"/>
        </w:trPr>
        <w:tc>
          <w:tcPr>
            <w:tcW w:w="1276" w:type="dxa"/>
            <w:vMerge w:val="continue"/>
            <w:tcBorders>
              <w:left w:val="single" w:color="auto" w:sz="4" w:space="0"/>
              <w:right w:val="single" w:color="auto" w:sz="4" w:space="0"/>
            </w:tcBorders>
            <w:vAlign w:val="center"/>
          </w:tcPr>
          <w:p w14:paraId="0D08F059">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5468202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食品检验检测技术</w:t>
            </w:r>
          </w:p>
        </w:tc>
        <w:tc>
          <w:tcPr>
            <w:tcW w:w="1063" w:type="dxa"/>
            <w:tcBorders>
              <w:top w:val="nil"/>
              <w:left w:val="nil"/>
              <w:bottom w:val="single" w:color="auto" w:sz="4" w:space="0"/>
              <w:right w:val="single" w:color="auto" w:sz="4" w:space="0"/>
            </w:tcBorders>
            <w:vAlign w:val="center"/>
          </w:tcPr>
          <w:p w14:paraId="7EC690D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7B054E43">
        <w:tblPrEx>
          <w:tblCellMar>
            <w:top w:w="0" w:type="dxa"/>
            <w:left w:w="108" w:type="dxa"/>
            <w:bottom w:w="0" w:type="dxa"/>
            <w:right w:w="108" w:type="dxa"/>
          </w:tblCellMar>
        </w:tblPrEx>
        <w:trPr>
          <w:trHeight w:val="538" w:hRule="exact"/>
          <w:jc w:val="center"/>
        </w:trPr>
        <w:tc>
          <w:tcPr>
            <w:tcW w:w="1276" w:type="dxa"/>
            <w:vMerge w:val="continue"/>
            <w:tcBorders>
              <w:left w:val="single" w:color="auto" w:sz="4" w:space="0"/>
              <w:right w:val="single" w:color="auto" w:sz="4" w:space="0"/>
            </w:tcBorders>
            <w:vAlign w:val="center"/>
          </w:tcPr>
          <w:p w14:paraId="0F86B932">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3175D56F">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食品药品监督管理</w:t>
            </w:r>
          </w:p>
        </w:tc>
        <w:tc>
          <w:tcPr>
            <w:tcW w:w="1063" w:type="dxa"/>
            <w:tcBorders>
              <w:top w:val="nil"/>
              <w:left w:val="nil"/>
              <w:bottom w:val="single" w:color="auto" w:sz="4" w:space="0"/>
              <w:right w:val="single" w:color="auto" w:sz="4" w:space="0"/>
            </w:tcBorders>
            <w:vAlign w:val="center"/>
          </w:tcPr>
          <w:p w14:paraId="54CCA8F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620C8D25">
        <w:tblPrEx>
          <w:tblCellMar>
            <w:top w:w="0" w:type="dxa"/>
            <w:left w:w="108" w:type="dxa"/>
            <w:bottom w:w="0" w:type="dxa"/>
            <w:right w:w="108" w:type="dxa"/>
          </w:tblCellMar>
        </w:tblPrEx>
        <w:trPr>
          <w:trHeight w:val="513" w:hRule="exact"/>
          <w:jc w:val="center"/>
        </w:trPr>
        <w:tc>
          <w:tcPr>
            <w:tcW w:w="1276" w:type="dxa"/>
            <w:vMerge w:val="continue"/>
            <w:tcBorders>
              <w:left w:val="single" w:color="auto" w:sz="4" w:space="0"/>
              <w:right w:val="single" w:color="auto" w:sz="4" w:space="0"/>
            </w:tcBorders>
            <w:vAlign w:val="center"/>
          </w:tcPr>
          <w:p w14:paraId="013989B2">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1E5E21D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餐饮智能管理</w:t>
            </w:r>
          </w:p>
        </w:tc>
        <w:tc>
          <w:tcPr>
            <w:tcW w:w="1063" w:type="dxa"/>
            <w:tcBorders>
              <w:top w:val="nil"/>
              <w:left w:val="nil"/>
              <w:bottom w:val="single" w:color="auto" w:sz="4" w:space="0"/>
              <w:right w:val="single" w:color="auto" w:sz="4" w:space="0"/>
            </w:tcBorders>
            <w:vAlign w:val="center"/>
          </w:tcPr>
          <w:p w14:paraId="67DE772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315724E8">
        <w:tblPrEx>
          <w:tblCellMar>
            <w:top w:w="0" w:type="dxa"/>
            <w:left w:w="108" w:type="dxa"/>
            <w:bottom w:w="0" w:type="dxa"/>
            <w:right w:w="108" w:type="dxa"/>
          </w:tblCellMar>
        </w:tblPrEx>
        <w:trPr>
          <w:trHeight w:val="500" w:hRule="exact"/>
          <w:jc w:val="center"/>
        </w:trPr>
        <w:tc>
          <w:tcPr>
            <w:tcW w:w="1276" w:type="dxa"/>
            <w:vMerge w:val="continue"/>
            <w:tcBorders>
              <w:left w:val="single" w:color="auto" w:sz="4" w:space="0"/>
              <w:right w:val="single" w:color="auto" w:sz="4" w:space="0"/>
            </w:tcBorders>
            <w:vAlign w:val="center"/>
          </w:tcPr>
          <w:p w14:paraId="4F201437">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46BFB8E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食品营养与健康</w:t>
            </w:r>
          </w:p>
        </w:tc>
        <w:tc>
          <w:tcPr>
            <w:tcW w:w="1063" w:type="dxa"/>
            <w:tcBorders>
              <w:top w:val="nil"/>
              <w:left w:val="nil"/>
              <w:bottom w:val="single" w:color="auto" w:sz="4" w:space="0"/>
              <w:right w:val="single" w:color="auto" w:sz="4" w:space="0"/>
            </w:tcBorders>
            <w:vAlign w:val="center"/>
          </w:tcPr>
          <w:p w14:paraId="501BAF2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bl>
    <w:p w14:paraId="33870363">
      <w:pPr>
        <w:keepNext w:val="0"/>
        <w:keepLines w:val="0"/>
        <w:pageBreakBefore w:val="0"/>
        <w:widowControl/>
        <w:kinsoku/>
        <w:wordWrap/>
        <w:overflowPunct/>
        <w:topLinePunct w:val="0"/>
        <w:autoSpaceDE/>
        <w:autoSpaceDN/>
        <w:bidi w:val="0"/>
        <w:adjustRightInd/>
        <w:snapToGrid/>
        <w:spacing w:line="560" w:lineRule="exact"/>
        <w:jc w:val="left"/>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注：</w:t>
      </w:r>
      <w:r>
        <w:rPr>
          <w:rFonts w:hint="eastAsia" w:ascii="仿宋_GB2312" w:hAnsi="仿宋_GB2312" w:eastAsia="仿宋_GB2312" w:cs="仿宋_GB2312"/>
          <w:b w:val="0"/>
          <w:bCs w:val="0"/>
          <w:kern w:val="0"/>
          <w:sz w:val="32"/>
          <w:szCs w:val="32"/>
          <w:lang w:val="en-US" w:eastAsia="zh-CN"/>
        </w:rPr>
        <w:t>1.</w:t>
      </w:r>
      <w:r>
        <w:rPr>
          <w:rFonts w:hint="eastAsia" w:ascii="仿宋_GB2312" w:hAnsi="仿宋_GB2312" w:eastAsia="仿宋_GB2312" w:cs="仿宋_GB2312"/>
          <w:b w:val="0"/>
          <w:bCs w:val="0"/>
          <w:kern w:val="0"/>
          <w:sz w:val="32"/>
          <w:szCs w:val="32"/>
        </w:rPr>
        <w:t>以上专业中，中药学、中药材生产与加工、中药制药、中医养生保健、食品智能加工技术（烘焙方向）、餐饮智能管理等专业开设了校企合作订单班；</w:t>
      </w:r>
    </w:p>
    <w:p w14:paraId="57D16937">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lang w:val="en-US" w:eastAsia="zh-CN"/>
        </w:rPr>
        <w:t>2.</w:t>
      </w:r>
      <w:r>
        <w:rPr>
          <w:rFonts w:hint="eastAsia" w:ascii="仿宋_GB2312" w:hAnsi="仿宋_GB2312" w:eastAsia="仿宋_GB2312" w:cs="仿宋_GB2312"/>
          <w:b w:val="0"/>
          <w:bCs w:val="0"/>
          <w:kern w:val="0"/>
          <w:sz w:val="32"/>
          <w:szCs w:val="32"/>
        </w:rPr>
        <w:t>开设有校企合作订单班的专业，学生录取后，如有需要可申请到订单班培养。</w:t>
      </w:r>
    </w:p>
    <w:p w14:paraId="11FD06B4">
      <w:pPr>
        <w:spacing w:before="156" w:beforeLines="50" w:after="156" w:afterLines="50" w:line="500" w:lineRule="exact"/>
        <w:jc w:val="left"/>
        <w:rPr>
          <w:rFonts w:hint="eastAsia" w:ascii="仿宋" w:hAnsi="仿宋" w:eastAsia="仿宋" w:cs="仿宋"/>
          <w:b w:val="0"/>
          <w:bCs w:val="0"/>
          <w:sz w:val="28"/>
          <w:szCs w:val="28"/>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kern w:val="0"/>
          <w:sz w:val="32"/>
          <w:szCs w:val="32"/>
        </w:rPr>
        <w:t>单列计划及专业说明。根据省教育厅政策规定，单列计划纳入我校单招总计划，且均包含在各相关专业的招生计划内，未录满的计划自动转为普通类计划。</w:t>
      </w:r>
    </w:p>
    <w:p w14:paraId="3FEA11ED">
      <w:pPr>
        <w:spacing w:before="156" w:beforeLines="50" w:after="156" w:afterLines="50" w:line="500" w:lineRule="exact"/>
        <w:jc w:val="center"/>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我校艺术、体育特</w:t>
      </w:r>
      <w:r>
        <w:rPr>
          <w:rFonts w:hint="eastAsia" w:ascii="仿宋_GB2312" w:hAnsi="仿宋_GB2312" w:eastAsia="仿宋_GB2312" w:cs="仿宋_GB2312"/>
          <w:b w:val="0"/>
          <w:bCs w:val="0"/>
          <w:kern w:val="0"/>
          <w:sz w:val="32"/>
          <w:szCs w:val="32"/>
        </w:rPr>
        <w:t>长生招生计划严格按照湖南省教育厅有关规定执行，计划总数</w:t>
      </w:r>
      <w:r>
        <w:rPr>
          <w:rFonts w:hint="eastAsia" w:ascii="仿宋_GB2312" w:hAnsi="仿宋_GB2312" w:eastAsia="仿宋_GB2312" w:cs="仿宋_GB2312"/>
          <w:b w:val="0"/>
          <w:bCs w:val="0"/>
          <w:kern w:val="0"/>
          <w:sz w:val="32"/>
          <w:szCs w:val="32"/>
          <w:u w:val="none"/>
        </w:rPr>
        <w:t xml:space="preserve"> </w:t>
      </w:r>
      <w:r>
        <w:rPr>
          <w:rFonts w:hint="eastAsia" w:ascii="仿宋_GB2312" w:hAnsi="仿宋_GB2312" w:eastAsia="仿宋_GB2312" w:cs="仿宋_GB2312"/>
          <w:b w:val="0"/>
          <w:bCs w:val="0"/>
          <w:kern w:val="0"/>
          <w:sz w:val="32"/>
          <w:szCs w:val="32"/>
          <w:u w:val="none"/>
          <w:lang w:val="en-US" w:eastAsia="zh-CN"/>
        </w:rPr>
        <w:t>10</w:t>
      </w:r>
      <w:r>
        <w:rPr>
          <w:rFonts w:hint="eastAsia" w:ascii="仿宋_GB2312" w:hAnsi="仿宋_GB2312" w:eastAsia="仿宋_GB2312" w:cs="仿宋_GB2312"/>
          <w:b w:val="0"/>
          <w:bCs w:val="0"/>
          <w:kern w:val="0"/>
          <w:sz w:val="32"/>
          <w:szCs w:val="32"/>
          <w:u w:val="none"/>
        </w:rPr>
        <w:t>人</w:t>
      </w:r>
      <w:r>
        <w:rPr>
          <w:rFonts w:hint="eastAsia" w:ascii="仿宋_GB2312" w:hAnsi="仿宋_GB2312" w:eastAsia="仿宋_GB2312" w:cs="仿宋_GB2312"/>
          <w:b w:val="0"/>
          <w:bCs w:val="0"/>
          <w:kern w:val="0"/>
          <w:sz w:val="32"/>
          <w:szCs w:val="32"/>
        </w:rPr>
        <w:t>。其中艺术特长生计划</w:t>
      </w:r>
      <w:r>
        <w:rPr>
          <w:rFonts w:hint="eastAsia" w:ascii="仿宋_GB2312" w:hAnsi="仿宋_GB2312" w:eastAsia="仿宋_GB2312" w:cs="仿宋_GB2312"/>
          <w:b w:val="0"/>
          <w:bCs w:val="0"/>
          <w:kern w:val="0"/>
          <w:sz w:val="32"/>
          <w:szCs w:val="32"/>
          <w:u w:val="none"/>
        </w:rPr>
        <w:t xml:space="preserve"> </w:t>
      </w:r>
      <w:r>
        <w:rPr>
          <w:rFonts w:hint="eastAsia" w:ascii="仿宋_GB2312" w:hAnsi="仿宋_GB2312" w:eastAsia="仿宋_GB2312" w:cs="仿宋_GB2312"/>
          <w:b w:val="0"/>
          <w:bCs w:val="0"/>
          <w:kern w:val="0"/>
          <w:sz w:val="32"/>
          <w:szCs w:val="32"/>
          <w:u w:val="none"/>
          <w:lang w:val="en-US" w:eastAsia="zh-CN"/>
        </w:rPr>
        <w:t>1</w:t>
      </w:r>
      <w:r>
        <w:rPr>
          <w:rFonts w:hint="eastAsia" w:ascii="仿宋_GB2312" w:hAnsi="仿宋_GB2312" w:eastAsia="仿宋_GB2312" w:cs="仿宋_GB2312"/>
          <w:b w:val="0"/>
          <w:bCs w:val="0"/>
          <w:kern w:val="0"/>
          <w:sz w:val="32"/>
          <w:szCs w:val="32"/>
          <w:u w:val="none"/>
        </w:rPr>
        <w:t>人</w:t>
      </w:r>
      <w:r>
        <w:rPr>
          <w:rFonts w:hint="eastAsia" w:ascii="仿宋_GB2312" w:hAnsi="仿宋_GB2312" w:eastAsia="仿宋_GB2312" w:cs="仿宋_GB2312"/>
          <w:b w:val="0"/>
          <w:bCs w:val="0"/>
          <w:kern w:val="0"/>
          <w:sz w:val="32"/>
          <w:szCs w:val="32"/>
        </w:rPr>
        <w:t>，体育特长生计划</w:t>
      </w:r>
      <w:r>
        <w:rPr>
          <w:rFonts w:hint="eastAsia" w:ascii="仿宋_GB2312" w:hAnsi="仿宋_GB2312" w:eastAsia="仿宋_GB2312" w:cs="仿宋_GB2312"/>
          <w:b w:val="0"/>
          <w:bCs w:val="0"/>
          <w:kern w:val="0"/>
          <w:sz w:val="32"/>
          <w:szCs w:val="32"/>
          <w:u w:val="none"/>
        </w:rPr>
        <w:t xml:space="preserve"> </w:t>
      </w:r>
      <w:r>
        <w:rPr>
          <w:rFonts w:hint="eastAsia" w:ascii="仿宋_GB2312" w:hAnsi="仿宋_GB2312" w:eastAsia="仿宋_GB2312" w:cs="仿宋_GB2312"/>
          <w:b w:val="0"/>
          <w:bCs w:val="0"/>
          <w:kern w:val="0"/>
          <w:sz w:val="32"/>
          <w:szCs w:val="32"/>
          <w:u w:val="none"/>
          <w:lang w:val="en-US" w:eastAsia="zh-CN"/>
        </w:rPr>
        <w:t>9</w:t>
      </w:r>
      <w:r>
        <w:rPr>
          <w:rFonts w:hint="eastAsia" w:ascii="仿宋_GB2312" w:hAnsi="仿宋_GB2312" w:eastAsia="仿宋_GB2312" w:cs="仿宋_GB2312"/>
          <w:b w:val="0"/>
          <w:bCs w:val="0"/>
          <w:kern w:val="0"/>
          <w:sz w:val="32"/>
          <w:szCs w:val="32"/>
          <w:u w:val="none"/>
        </w:rPr>
        <w:t>人</w:t>
      </w:r>
      <w:r>
        <w:rPr>
          <w:rFonts w:hint="eastAsia" w:ascii="仿宋_GB2312" w:hAnsi="仿宋_GB2312" w:eastAsia="仿宋_GB2312" w:cs="仿宋_GB2312"/>
          <w:b w:val="0"/>
          <w:bCs w:val="0"/>
          <w:kern w:val="0"/>
          <w:sz w:val="32"/>
          <w:szCs w:val="32"/>
        </w:rPr>
        <w:t>。具体各项目计划如下：</w:t>
      </w:r>
    </w:p>
    <w:p w14:paraId="650BA277">
      <w:pPr>
        <w:pStyle w:val="7"/>
        <w:rPr>
          <w:rFonts w:hint="eastAsia" w:ascii="仿宋_GB2312" w:hAnsi="仿宋_GB2312" w:eastAsia="仿宋_GB2312" w:cs="仿宋_GB2312"/>
          <w:b w:val="0"/>
          <w:bCs w:val="0"/>
          <w:kern w:val="0"/>
          <w:sz w:val="32"/>
          <w:szCs w:val="32"/>
        </w:rPr>
      </w:pPr>
    </w:p>
    <w:p w14:paraId="3EB048BA">
      <w:pPr>
        <w:pStyle w:val="7"/>
        <w:rPr>
          <w:rFonts w:hint="eastAsia" w:ascii="仿宋_GB2312" w:hAnsi="仿宋_GB2312" w:eastAsia="仿宋_GB2312" w:cs="仿宋_GB2312"/>
          <w:b w:val="0"/>
          <w:bCs w:val="0"/>
          <w:kern w:val="0"/>
          <w:sz w:val="32"/>
          <w:szCs w:val="32"/>
        </w:rPr>
      </w:pPr>
    </w:p>
    <w:tbl>
      <w:tblPr>
        <w:tblStyle w:val="8"/>
        <w:tblW w:w="8007" w:type="dxa"/>
        <w:jc w:val="center"/>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718"/>
        <w:gridCol w:w="1778"/>
        <w:gridCol w:w="2492"/>
        <w:gridCol w:w="2019"/>
      </w:tblGrid>
      <w:tr w14:paraId="33EDAF7E">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05" w:hRule="exact"/>
          <w:jc w:val="center"/>
        </w:trPr>
        <w:tc>
          <w:tcPr>
            <w:tcW w:w="171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38B735B8">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类别</w:t>
            </w: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3C79FFAA">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项目</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7A224299">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具体小项目及性别要求</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0043D7C">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计划数</w:t>
            </w:r>
          </w:p>
        </w:tc>
      </w:tr>
      <w:tr w14:paraId="5DC3EAC3">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34" w:hRule="exact"/>
          <w:jc w:val="center"/>
        </w:trPr>
        <w:tc>
          <w:tcPr>
            <w:tcW w:w="171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C71DAE7">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艺术特长生</w:t>
            </w: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7B8964B8">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舞蹈类</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8B40E8D">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7257EE03">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1</w:t>
            </w:r>
          </w:p>
        </w:tc>
      </w:tr>
      <w:tr w14:paraId="1CC2938C">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20" w:hRule="exact"/>
          <w:jc w:val="center"/>
        </w:trPr>
        <w:tc>
          <w:tcPr>
            <w:tcW w:w="1718" w:type="dxa"/>
            <w:vMerge w:val="restart"/>
            <w:tcBorders>
              <w:top w:val="single" w:color="auto" w:sz="4" w:space="0"/>
              <w:left w:val="single" w:color="auto" w:sz="4" w:space="0"/>
              <w:right w:val="single" w:color="auto" w:sz="4" w:space="0"/>
            </w:tcBorders>
            <w:shd w:val="clear" w:color="auto" w:fill="FFFFFF"/>
            <w:tcMar>
              <w:top w:w="75" w:type="dxa"/>
              <w:left w:w="75" w:type="dxa"/>
              <w:bottom w:w="75" w:type="dxa"/>
              <w:right w:w="75" w:type="dxa"/>
            </w:tcMar>
            <w:vAlign w:val="center"/>
          </w:tcPr>
          <w:p w14:paraId="5F1BA790">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体育特长生</w:t>
            </w: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58F21863">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啦啦操</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4E6AD3F9">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FD6ABB6">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3</w:t>
            </w:r>
          </w:p>
        </w:tc>
      </w:tr>
      <w:tr w14:paraId="7B0E22EC">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74" w:hRule="exact"/>
          <w:jc w:val="center"/>
        </w:trPr>
        <w:tc>
          <w:tcPr>
            <w:tcW w:w="1718" w:type="dxa"/>
            <w:vMerge w:val="continue"/>
            <w:tcBorders>
              <w:left w:val="single" w:color="auto" w:sz="4" w:space="0"/>
              <w:right w:val="single" w:color="auto" w:sz="4" w:space="0"/>
            </w:tcBorders>
            <w:shd w:val="clear" w:color="auto" w:fill="FFFFFF"/>
            <w:tcMar>
              <w:top w:w="75" w:type="dxa"/>
              <w:left w:w="75" w:type="dxa"/>
              <w:bottom w:w="75" w:type="dxa"/>
              <w:right w:w="75" w:type="dxa"/>
            </w:tcMar>
            <w:vAlign w:val="center"/>
          </w:tcPr>
          <w:p w14:paraId="6FA1397A">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A956399">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跆拳道</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A04382D">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207B4C58">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2</w:t>
            </w:r>
          </w:p>
        </w:tc>
      </w:tr>
      <w:tr w14:paraId="57A0583F">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582" w:hRule="exact"/>
          <w:jc w:val="center"/>
        </w:trPr>
        <w:tc>
          <w:tcPr>
            <w:tcW w:w="1718" w:type="dxa"/>
            <w:vMerge w:val="continue"/>
            <w:tcBorders>
              <w:left w:val="single" w:color="auto" w:sz="4" w:space="0"/>
              <w:right w:val="single" w:color="auto" w:sz="4" w:space="0"/>
            </w:tcBorders>
            <w:shd w:val="clear" w:color="auto" w:fill="FFFFFF"/>
            <w:tcMar>
              <w:top w:w="75" w:type="dxa"/>
              <w:left w:w="75" w:type="dxa"/>
              <w:bottom w:w="75" w:type="dxa"/>
              <w:right w:w="75" w:type="dxa"/>
            </w:tcMar>
            <w:vAlign w:val="center"/>
          </w:tcPr>
          <w:p w14:paraId="690F43E4">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57EFECA0">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羽毛球</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1D42EAE8">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556AC4C4">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2</w:t>
            </w:r>
          </w:p>
        </w:tc>
      </w:tr>
      <w:tr w14:paraId="2485DFC0">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19" w:hRule="exact"/>
          <w:jc w:val="center"/>
        </w:trPr>
        <w:tc>
          <w:tcPr>
            <w:tcW w:w="1718" w:type="dxa"/>
            <w:vMerge w:val="continue"/>
            <w:tcBorders>
              <w:left w:val="single" w:color="auto" w:sz="4" w:space="0"/>
              <w:right w:val="single" w:color="auto" w:sz="4" w:space="0"/>
            </w:tcBorders>
            <w:shd w:val="clear" w:color="auto" w:fill="FFFFFF"/>
            <w:tcMar>
              <w:top w:w="75" w:type="dxa"/>
              <w:left w:w="75" w:type="dxa"/>
              <w:bottom w:w="75" w:type="dxa"/>
              <w:right w:w="75" w:type="dxa"/>
            </w:tcMar>
            <w:vAlign w:val="center"/>
          </w:tcPr>
          <w:p w14:paraId="6CE8CB69">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7A680940">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武</w:t>
            </w:r>
            <w:r>
              <w:rPr>
                <w:rFonts w:hint="eastAsia" w:ascii="仿宋_GB2312" w:hAnsi="仿宋_GB2312" w:eastAsia="仿宋_GB2312" w:cs="仿宋_GB2312"/>
                <w:b w:val="0"/>
                <w:bCs w:val="0"/>
                <w:color w:val="auto"/>
                <w:kern w:val="0"/>
                <w:sz w:val="24"/>
                <w:szCs w:val="24"/>
                <w:lang w:val="en-US" w:eastAsia="zh-CN"/>
              </w:rPr>
              <w:t xml:space="preserve">  </w:t>
            </w:r>
            <w:r>
              <w:rPr>
                <w:rFonts w:hint="eastAsia" w:ascii="仿宋_GB2312" w:hAnsi="仿宋_GB2312" w:eastAsia="仿宋_GB2312" w:cs="仿宋_GB2312"/>
                <w:b w:val="0"/>
                <w:bCs w:val="0"/>
                <w:color w:val="auto"/>
                <w:kern w:val="0"/>
                <w:sz w:val="24"/>
                <w:szCs w:val="24"/>
              </w:rPr>
              <w:t>术</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F91FB22">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24CA2D6">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1</w:t>
            </w:r>
          </w:p>
        </w:tc>
      </w:tr>
      <w:tr w14:paraId="7FE9BF8E">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712" w:hRule="exact"/>
          <w:jc w:val="center"/>
        </w:trPr>
        <w:tc>
          <w:tcPr>
            <w:tcW w:w="1718" w:type="dxa"/>
            <w:vMerge w:val="continue"/>
            <w:tcBorders>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27740D45">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1AAA1A4">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排</w:t>
            </w:r>
            <w:r>
              <w:rPr>
                <w:rFonts w:hint="eastAsia" w:ascii="仿宋_GB2312" w:hAnsi="仿宋_GB2312" w:eastAsia="仿宋_GB2312" w:cs="仿宋_GB2312"/>
                <w:b w:val="0"/>
                <w:bCs w:val="0"/>
                <w:color w:val="auto"/>
                <w:kern w:val="0"/>
                <w:sz w:val="24"/>
                <w:szCs w:val="24"/>
                <w:lang w:val="en-US" w:eastAsia="zh-CN"/>
              </w:rPr>
              <w:t xml:space="preserve">  </w:t>
            </w:r>
            <w:r>
              <w:rPr>
                <w:rFonts w:hint="eastAsia" w:ascii="仿宋_GB2312" w:hAnsi="仿宋_GB2312" w:eastAsia="仿宋_GB2312" w:cs="仿宋_GB2312"/>
                <w:b w:val="0"/>
                <w:bCs w:val="0"/>
                <w:color w:val="auto"/>
                <w:kern w:val="0"/>
                <w:sz w:val="24"/>
                <w:szCs w:val="24"/>
              </w:rPr>
              <w:t>球</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507DB5D4">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限女生</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4B7234C3">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1</w:t>
            </w:r>
          </w:p>
        </w:tc>
      </w:tr>
      <w:tr w14:paraId="35645D9A">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17" w:hRule="exact"/>
          <w:jc w:val="center"/>
        </w:trPr>
        <w:tc>
          <w:tcPr>
            <w:tcW w:w="349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31077C7">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合  计</w:t>
            </w:r>
          </w:p>
        </w:tc>
        <w:tc>
          <w:tcPr>
            <w:tcW w:w="2492" w:type="dxa"/>
            <w:tcBorders>
              <w:top w:val="single" w:color="auto" w:sz="4" w:space="0"/>
              <w:left w:val="single" w:color="auto" w:sz="4" w:space="0"/>
              <w:bottom w:val="single" w:color="auto" w:sz="4" w:space="0"/>
              <w:right w:val="single" w:color="auto" w:sz="4" w:space="0"/>
            </w:tcBorders>
            <w:shd w:val="clear" w:color="auto" w:fill="FFFFFF"/>
            <w:vAlign w:val="center"/>
          </w:tcPr>
          <w:p w14:paraId="31CBBD09">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p>
        </w:tc>
        <w:tc>
          <w:tcPr>
            <w:tcW w:w="2019" w:type="dxa"/>
            <w:tcBorders>
              <w:top w:val="single" w:color="auto" w:sz="4" w:space="0"/>
              <w:left w:val="single" w:color="auto" w:sz="4" w:space="0"/>
              <w:bottom w:val="single" w:color="auto" w:sz="4" w:space="0"/>
              <w:right w:val="single" w:color="auto" w:sz="4" w:space="0"/>
            </w:tcBorders>
            <w:shd w:val="clear" w:color="auto" w:fill="FFFFFF"/>
            <w:vAlign w:val="center"/>
          </w:tcPr>
          <w:p w14:paraId="2052154F">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10</w:t>
            </w:r>
          </w:p>
        </w:tc>
      </w:tr>
    </w:tbl>
    <w:p w14:paraId="3A2C5BB0">
      <w:pPr>
        <w:keepNext w:val="0"/>
        <w:keepLines w:val="0"/>
        <w:pageBreakBefore w:val="0"/>
        <w:widowControl/>
        <w:shd w:val="clear" w:color="auto" w:fill="auto"/>
        <w:kinsoku/>
        <w:wordWrap/>
        <w:overflowPunct/>
        <w:topLinePunct w:val="0"/>
        <w:autoSpaceDE/>
        <w:autoSpaceDN/>
        <w:bidi w:val="0"/>
        <w:adjustRightInd/>
        <w:snapToGrid/>
        <w:spacing w:before="0" w:beforeLines="-2147483648" w:line="560" w:lineRule="exact"/>
        <w:ind w:left="0" w:firstLine="640" w:firstLineChars="200"/>
        <w:jc w:val="left"/>
        <w:rPr>
          <w:rFonts w:hint="eastAsia"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kern w:val="0"/>
          <w:sz w:val="32"/>
          <w:szCs w:val="32"/>
          <w:lang w:val="en-US" w:eastAsia="zh-CN"/>
        </w:rPr>
        <w:t>2.</w:t>
      </w:r>
      <w:r>
        <w:rPr>
          <w:rFonts w:hint="eastAsia" w:ascii="仿宋_GB2312" w:hAnsi="仿宋_GB2312" w:eastAsia="仿宋_GB2312" w:cs="仿宋_GB2312"/>
          <w:b w:val="0"/>
          <w:bCs w:val="0"/>
          <w:color w:val="auto"/>
          <w:kern w:val="0"/>
          <w:sz w:val="32"/>
          <w:szCs w:val="32"/>
        </w:rPr>
        <w:t>报考条件</w:t>
      </w:r>
    </w:p>
    <w:p w14:paraId="7131E0E4">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lang w:val="en-US" w:eastAsia="zh-CN"/>
        </w:rPr>
        <w:t>1</w:t>
      </w: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rPr>
        <w:t>符合我省2025年普通高考（含对口招生考试）报名条件并已参加高考报名；</w:t>
      </w:r>
    </w:p>
    <w:p w14:paraId="0963E7A9">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lang w:val="en-US" w:eastAsia="zh-CN"/>
        </w:rPr>
        <w:t>2</w:t>
      </w: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rPr>
        <w:t>报名须满足以下条件之一：①获得市州级相关艺术、体育比赛前8名或三等奖及以上；②获得县区级相关艺术、体育比赛前3名或一等奖；③获得国家二级及以上运动员等级证书；④参加湖南省2025年艺术类专业省级统考并取得统考成绩</w:t>
      </w:r>
      <w:r>
        <w:rPr>
          <w:rFonts w:hint="eastAsia" w:ascii="仿宋_GB2312" w:hAnsi="仿宋_GB2312" w:eastAsia="仿宋_GB2312" w:cs="仿宋_GB2312"/>
          <w:b w:val="0"/>
          <w:bCs w:val="0"/>
          <w:color w:val="auto"/>
          <w:kern w:val="0"/>
          <w:sz w:val="32"/>
          <w:szCs w:val="32"/>
          <w:u w:val="none"/>
        </w:rPr>
        <w:t>240分</w:t>
      </w:r>
      <w:r>
        <w:rPr>
          <w:rFonts w:hint="eastAsia" w:ascii="仿宋_GB2312" w:hAnsi="仿宋_GB2312" w:eastAsia="仿宋_GB2312" w:cs="仿宋_GB2312"/>
          <w:b w:val="0"/>
          <w:bCs w:val="0"/>
          <w:color w:val="auto"/>
          <w:kern w:val="0"/>
          <w:sz w:val="32"/>
          <w:szCs w:val="32"/>
        </w:rPr>
        <w:t>及以上的考生。</w:t>
      </w:r>
    </w:p>
    <w:p w14:paraId="33F61420">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lang w:val="en-US" w:eastAsia="zh-CN"/>
        </w:rPr>
        <w:t>3</w:t>
      </w: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rPr>
        <w:t>所获成绩及奖项限于报所对应的专业项目（如获得音乐类省级统考240分以上的对应报考音乐类特长生，要求小项也对应）。</w:t>
      </w:r>
    </w:p>
    <w:p w14:paraId="1B4F50F3">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default" w:ascii="仿宋_GB2312" w:hAnsi="仿宋_GB2312" w:eastAsia="仿宋_GB2312" w:cs="仿宋_GB2312"/>
          <w:b w:val="0"/>
          <w:bCs w:val="0"/>
          <w:color w:val="auto"/>
          <w:kern w:val="0"/>
          <w:sz w:val="32"/>
          <w:szCs w:val="32"/>
          <w:lang w:val="en-US" w:eastAsia="zh-CN"/>
        </w:rPr>
      </w:pP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lang w:val="en-US" w:eastAsia="zh-CN"/>
        </w:rPr>
        <w:t>4</w:t>
      </w: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lang w:val="en-US" w:eastAsia="zh-CN"/>
        </w:rPr>
        <w:t>艺体生只允许以特长生或普通生身份参加对应考试及录取，且只有一次报考机会。</w:t>
      </w:r>
    </w:p>
    <w:p w14:paraId="2EC641B4">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kern w:val="0"/>
          <w:sz w:val="32"/>
          <w:szCs w:val="32"/>
        </w:rPr>
      </w:pPr>
      <w:r>
        <w:rPr>
          <w:rFonts w:hint="eastAsia" w:ascii="楷体" w:hAnsi="楷体" w:eastAsia="楷体" w:cs="楷体"/>
          <w:b w:val="0"/>
          <w:bCs w:val="0"/>
          <w:kern w:val="0"/>
          <w:sz w:val="32"/>
          <w:szCs w:val="32"/>
        </w:rPr>
        <w:t>第十</w:t>
      </w:r>
      <w:r>
        <w:rPr>
          <w:rFonts w:hint="eastAsia" w:ascii="楷体" w:hAnsi="楷体" w:eastAsia="楷体" w:cs="楷体"/>
          <w:b w:val="0"/>
          <w:bCs w:val="0"/>
          <w:kern w:val="0"/>
          <w:sz w:val="32"/>
          <w:szCs w:val="32"/>
          <w:lang w:eastAsia="zh-CN"/>
        </w:rPr>
        <w:t>二</w:t>
      </w:r>
      <w:r>
        <w:rPr>
          <w:rFonts w:hint="eastAsia" w:ascii="楷体" w:hAnsi="楷体" w:eastAsia="楷体" w:cs="楷体"/>
          <w:b w:val="0"/>
          <w:bCs w:val="0"/>
          <w:kern w:val="0"/>
          <w:sz w:val="32"/>
          <w:szCs w:val="32"/>
        </w:rPr>
        <w:t>条</w:t>
      </w:r>
      <w:r>
        <w:rPr>
          <w:rFonts w:hint="eastAsia" w:ascii="仿宋_GB2312" w:hAnsi="仿宋_GB2312" w:eastAsia="仿宋_GB2312" w:cs="仿宋_GB2312"/>
          <w:b w:val="0"/>
          <w:bCs w:val="0"/>
          <w:kern w:val="0"/>
          <w:sz w:val="32"/>
          <w:szCs w:val="32"/>
        </w:rPr>
        <w:t xml:space="preserve"> 学校在考试结束后，以实际参考人数为基数，按比例确定各专业不同类别考生的计划数。学校各专业各类别计划确定并公布后，一律不调整和追加。单招未完成的计划转为统招计划使用。</w:t>
      </w:r>
    </w:p>
    <w:p w14:paraId="4BAECE4F">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单招考试</w:t>
      </w:r>
    </w:p>
    <w:p w14:paraId="1C35271F">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学校将本着公平、公正、择优录取的原则，按照国家教育考试相关规定，在省教育厅、省教育考试院的指导和监督下组织单招考试的相关工作。</w:t>
      </w:r>
    </w:p>
    <w:p w14:paraId="1C6DBE7B">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四</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参加学校今年单招的考生分为应届普通高中毕业考生（具有2024年普通高中学业水平合格性考试</w:t>
      </w:r>
      <w:r>
        <w:rPr>
          <w:rFonts w:hint="eastAsia" w:ascii="仿宋_GB2312" w:hAnsi="仿宋_GB2312" w:eastAsia="仿宋_GB2312" w:cs="仿宋_GB2312"/>
          <w:b w:val="0"/>
          <w:bCs w:val="0"/>
          <w:sz w:val="32"/>
          <w:szCs w:val="32"/>
          <w:lang w:val="en-US" w:eastAsia="zh-CN"/>
        </w:rPr>
        <w:t>语文</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数学</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外语</w:t>
      </w:r>
      <w:r>
        <w:rPr>
          <w:rFonts w:hint="eastAsia" w:ascii="仿宋_GB2312" w:hAnsi="仿宋_GB2312" w:eastAsia="仿宋_GB2312" w:cs="仿宋_GB2312"/>
          <w:b w:val="0"/>
          <w:bCs w:val="0"/>
          <w:sz w:val="32"/>
          <w:szCs w:val="32"/>
        </w:rPr>
        <w:t>有效成绩）、中职考生和往届普通高中考生及同等学力考生（含普通高中学业水平合格性考试</w:t>
      </w:r>
      <w:r>
        <w:rPr>
          <w:rFonts w:hint="eastAsia" w:ascii="仿宋_GB2312" w:hAnsi="仿宋_GB2312" w:eastAsia="仿宋_GB2312" w:cs="仿宋_GB2312"/>
          <w:b w:val="0"/>
          <w:bCs w:val="0"/>
          <w:sz w:val="32"/>
          <w:szCs w:val="32"/>
          <w:lang w:val="en-US" w:eastAsia="zh-CN"/>
        </w:rPr>
        <w:t>语文</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数学</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外语</w:t>
      </w:r>
      <w:r>
        <w:rPr>
          <w:rFonts w:hint="eastAsia" w:ascii="仿宋_GB2312" w:hAnsi="仿宋_GB2312" w:eastAsia="仿宋_GB2312" w:cs="仿宋_GB2312"/>
          <w:b w:val="0"/>
          <w:bCs w:val="0"/>
          <w:sz w:val="32"/>
          <w:szCs w:val="32"/>
        </w:rPr>
        <w:t>有效成绩不全的应届普通高中考生）、艺术体育特长生</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个大类。</w:t>
      </w:r>
    </w:p>
    <w:p w14:paraId="27D6232E">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五</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按照“文化素质+职业技能”方式，分类组织考试。根据考生的类别，考试按以下方式进行。</w:t>
      </w:r>
    </w:p>
    <w:p w14:paraId="4EA4BA7F">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color w:val="EE822F" w:themeColor="accent2"/>
          <w:sz w:val="32"/>
          <w:szCs w:val="32"/>
          <w14:textFill>
            <w14:solidFill>
              <w14:schemeClr w14:val="accent2"/>
            </w14:solidFill>
          </w14:textFill>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rPr>
        <w:t>第一类：应届普通高中毕业考生。文化素质测试成绩以学生取得的高中学业水平合格性考试语文、数学、外语</w:t>
      </w:r>
      <w:r>
        <w:rPr>
          <w:rFonts w:hint="eastAsia" w:ascii="仿宋_GB2312" w:hAnsi="仿宋_GB2312" w:eastAsia="仿宋_GB2312" w:cs="仿宋_GB2312"/>
          <w:b w:val="0"/>
          <w:bCs w:val="0"/>
          <w:sz w:val="32"/>
          <w:szCs w:val="32"/>
          <w:lang w:val="en-US" w:eastAsia="zh-CN"/>
        </w:rPr>
        <w:t>三个</w:t>
      </w:r>
      <w:r>
        <w:rPr>
          <w:rFonts w:hint="eastAsia" w:ascii="仿宋_GB2312" w:hAnsi="仿宋_GB2312" w:eastAsia="仿宋_GB2312" w:cs="仿宋_GB2312"/>
          <w:b w:val="0"/>
          <w:bCs w:val="0"/>
          <w:sz w:val="32"/>
          <w:szCs w:val="32"/>
        </w:rPr>
        <w:t>科目有效成绩代替。职业技能测试由学校组织，学校分专业组，按照人才培养需要，采取闭卷笔试的方式进行，重点考察学生的职业适应性。</w:t>
      </w:r>
    </w:p>
    <w:p w14:paraId="705FA79E">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color w:val="EE822F" w:themeColor="accent2"/>
          <w:sz w:val="32"/>
          <w:szCs w:val="32"/>
          <w14:textFill>
            <w14:solidFill>
              <w14:schemeClr w14:val="accent2"/>
            </w14:solidFill>
          </w14:textFill>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第二类：中职考生和往届普通高中考生及同等学力考生。文化素质测试由学校依据《中等职业学校公共基础课课程标准》及高中教育阶段语文、数学、英语有关内容进行命题及考试。职业技能测试由学校组织，学校分专业组，按照人才培养需要，采取闭卷笔试的方式进行，重点考察学生的职业技能。</w:t>
      </w:r>
    </w:p>
    <w:p w14:paraId="49A9E57A">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第</w:t>
      </w:r>
      <w:r>
        <w:rPr>
          <w:rFonts w:hint="eastAsia" w:ascii="仿宋_GB2312" w:hAnsi="仿宋_GB2312" w:eastAsia="仿宋_GB2312" w:cs="仿宋_GB2312"/>
          <w:b w:val="0"/>
          <w:bCs w:val="0"/>
          <w:sz w:val="32"/>
          <w:szCs w:val="32"/>
          <w:lang w:eastAsia="zh-CN"/>
        </w:rPr>
        <w:t>三</w:t>
      </w:r>
      <w:r>
        <w:rPr>
          <w:rFonts w:hint="eastAsia" w:ascii="仿宋_GB2312" w:hAnsi="仿宋_GB2312" w:eastAsia="仿宋_GB2312" w:cs="仿宋_GB2312"/>
          <w:b w:val="0"/>
          <w:bCs w:val="0"/>
          <w:sz w:val="32"/>
          <w:szCs w:val="32"/>
        </w:rPr>
        <w:t>类：艺术体育特长生。文化素质测试根据学生类别不同，分别采取上述第一类或第二类的方式进行。职业技能测试成绩以艺术、体育专项测试成绩代替，专项测试按照《湖南食品药品职业学院2025年艺术、体育特长生高职单招方案》执行。</w:t>
      </w:r>
    </w:p>
    <w:p w14:paraId="056E6793">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六</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考生的综合成绩为文化素质成绩+职业技能成绩。上述第一类、第二类考生的高职单招综合成绩（总成绩）满分为600分，第三类考生的综合成绩满分为300分。其中，对于报考我校普通类专业，文化素质成绩与职业技能成绩占比为1：1，即分别占300分。</w:t>
      </w:r>
    </w:p>
    <w:p w14:paraId="1E0836A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七</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我校针对第二类考生组织的文化素质测试为闭卷笔试方式。我校组织职业技能测试，分专业组采取闭卷笔试方式进行考察。</w:t>
      </w:r>
    </w:p>
    <w:p w14:paraId="19D63BBC">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color w:val="FF000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八</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我校将按照分类考试的原则，对不同专业组的职业技能测试分别进行命题。我校文化素质测试、职业技能测试的有关说明、考试范围等，将在我校官网上进行公布。</w:t>
      </w:r>
    </w:p>
    <w:p w14:paraId="3CD4ABF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bottom"/>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九</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符合以下免试条件的考生在单招考试前向学校申请。其中，职业技能特长申请免技能测试的考生，须在2025年2月22日8:00前，通过现场递交方式，将相关申请材料（含获奖证书、身份证等材料原件、复印件）报我校的教务处审核。免试直接录取的考生不占用单招计划数，使用我校统招计划，在统招录取前完成录取手续办理，有关审核程序和方法由省教育考试院另行规定。</w:t>
      </w:r>
    </w:p>
    <w:p w14:paraId="46A1D39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免试直接录取。根据教育部政策规定，中等职业教育应届毕业生，在校期间在世界技能组织主办的“世界技能大赛（World Skills Competition）”中获奖的中国国家代表队选手可保送至高职院校与获奖赛事相应的专业就读，在校期间获“全国职业院校技能大赛”“中国职业技能大赛”一等奖、二等奖、三等奖或“湖南省职业技能大赛”“湖南省职业院校技能竞赛”一等奖（金牌）的，可免试录取到我校就读。</w:t>
      </w:r>
    </w:p>
    <w:p w14:paraId="57C3EDEC">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职业技能特长生免技能测试。在校学习期间获“湖南省职业技能大赛”“湖南省职业院校技能竞赛”二等奖（银牌）、三等奖（铜牌）的中职应届毕业生，报考获奖赛项对口专业可免予职业技能测试。其中获得二等奖（银牌）的学生可按技能测试成绩满分计入综合成绩；获得三等奖（铜牌）的学生可按技能测试成绩满分的80%计入综合成绩，也可选择参加学校组织的技能测试取得测试成绩，取两项成绩的较高分数计入综合成绩。</w:t>
      </w:r>
    </w:p>
    <w:p w14:paraId="4ECC6B8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免试考生的录取专业与其获奖赛项对应（考生如需跨专业报考，则不能享受免试政策）。</w:t>
      </w:r>
    </w:p>
    <w:p w14:paraId="433D69F9">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第二十条</w:t>
      </w:r>
      <w:r>
        <w:rPr>
          <w:rFonts w:hint="eastAsia" w:ascii="仿宋_GB2312" w:hAnsi="仿宋_GB2312" w:eastAsia="仿宋_GB2312" w:cs="仿宋_GB2312"/>
          <w:b w:val="0"/>
          <w:bCs w:val="0"/>
          <w:sz w:val="32"/>
          <w:szCs w:val="32"/>
        </w:rPr>
        <w:t xml:space="preserve"> 学校按一志愿、二志愿分别组织单招考试，第一志愿考试时间为2025年3月8日-9日。若第一志愿生源不足，未完成单招计划，我校将组织第二志愿考试，参考对象为第二志愿报考我校且未被第一志愿学校录取考生，时间为2025年4月5日-6日。各科目的具体考试时间及地点将在我校官网上另行公布。</w:t>
      </w:r>
    </w:p>
    <w:p w14:paraId="5A6664AD">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根据物价部门统一规定，高职单招的报考费为80元/生。报考我校第一志愿的考生费缴纳时间为2025年3月1日9:00-2日17:00，缴纳方式为线上自助缴纳。未在规定时间内缴费的，不得参加我校单招考试及录取。缴费成功的考生于2025年3月</w:t>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rPr>
        <w:t>日-</w:t>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rPr>
        <w:t>日登录湖南食品药品职业学院网页自行打印准考证。第二志愿考生缴费及准考证打印时间学校另行公布。缴费咨询电话：0731-83868535，打印准考证咨询电话：0731-83868535。缴费及准考证打印流程详见学校单独招生网，网址</w:t>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"http://www.hnyzy.cn/zsw/"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http://www.hnyzy.cn/zsw/</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t>。</w:t>
      </w:r>
    </w:p>
    <w:p w14:paraId="6E2B86E9">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二</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我校单招考试在省教育考试院的指导下，参照国家教育考试规定进行组织。在学校招生工作领导小组的统筹下，教务处、招生就业处、纪检监察室、学生工作与保卫处、后勤资产管理处、各二级学院等部门共同组织考务工作。具体由教务处牵头组织命题，并负责其保密工作；教务处负责按国考要求制定具体的组考方案，根据报考人数合理安排考场并组织有序考试；教务处组织相关专家参照湖南省普通高考评卷及登分工作有关要求，制定科学合理的评判标准，加大信息公开及结果公示力度，确保考试评判工作公正、透明。</w:t>
      </w:r>
    </w:p>
    <w:p w14:paraId="0BA104B1">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单招录取</w:t>
      </w:r>
    </w:p>
    <w:p w14:paraId="37B781D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应届普通高中毕业考生（第一类考生）、中职考生和往届普通高中考生及同等学力考生（第二类考生）的类别确定及普通高中学业水平合格性考试成绩的认定以省教育考试院提供的数据为依据。普通高中学业水平合格性考试</w:t>
      </w:r>
      <w:r>
        <w:rPr>
          <w:rFonts w:hint="eastAsia" w:ascii="仿宋_GB2312" w:hAnsi="仿宋_GB2312" w:eastAsia="仿宋_GB2312" w:cs="仿宋_GB2312"/>
          <w:b w:val="0"/>
          <w:bCs w:val="0"/>
          <w:sz w:val="32"/>
          <w:szCs w:val="32"/>
          <w:lang w:val="en-US" w:eastAsia="zh-CN"/>
        </w:rPr>
        <w:t>语文</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数学</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外语</w:t>
      </w:r>
      <w:r>
        <w:rPr>
          <w:rFonts w:hint="eastAsia" w:ascii="仿宋_GB2312" w:hAnsi="仿宋_GB2312" w:eastAsia="仿宋_GB2312" w:cs="仿宋_GB2312"/>
          <w:b w:val="0"/>
          <w:bCs w:val="0"/>
          <w:sz w:val="32"/>
          <w:szCs w:val="32"/>
        </w:rPr>
        <w:t>有效成绩不全的应届普通高中毕业考生必须按照中职考生和往届普通高中考生及同等学力考生的要求参加文化素质测试及录取。</w:t>
      </w:r>
    </w:p>
    <w:p w14:paraId="3D627AC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四</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单招录取首先对报考单列计划的考生（第三类）进行录取，单列计划只录取第一志愿报考的考生，如有剩余单列计划则转为普通类计划录取第一类、第二类考生。</w:t>
      </w:r>
    </w:p>
    <w:p w14:paraId="70A7E4C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五</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普通类考生分类别分专业招生计划以实际参考的考生人数为基数，按专业计划数除以该专业参考总人数再乘以各类别参考人数的计算公式列出各专业第一类考生（具有2025年普通高中学业水平合格性考试</w:t>
      </w:r>
      <w:r>
        <w:rPr>
          <w:rFonts w:hint="eastAsia" w:ascii="仿宋_GB2312" w:hAnsi="仿宋_GB2312" w:eastAsia="仿宋_GB2312" w:cs="仿宋_GB2312"/>
          <w:b w:val="0"/>
          <w:bCs w:val="0"/>
          <w:sz w:val="32"/>
          <w:szCs w:val="32"/>
          <w:lang w:val="en-US" w:eastAsia="zh-CN"/>
        </w:rPr>
        <w:t>语文</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数学</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外语</w:t>
      </w:r>
      <w:r>
        <w:rPr>
          <w:rFonts w:hint="eastAsia" w:ascii="仿宋_GB2312" w:hAnsi="仿宋_GB2312" w:eastAsia="仿宋_GB2312" w:cs="仿宋_GB2312"/>
          <w:b w:val="0"/>
          <w:bCs w:val="0"/>
          <w:sz w:val="32"/>
          <w:szCs w:val="32"/>
        </w:rPr>
        <w:t>有效成绩）、第二类考生（含普通高中学业水平合格性考试</w:t>
      </w:r>
      <w:r>
        <w:rPr>
          <w:rFonts w:hint="eastAsia" w:ascii="仿宋_GB2312" w:hAnsi="仿宋_GB2312" w:eastAsia="仿宋_GB2312" w:cs="仿宋_GB2312"/>
          <w:b w:val="0"/>
          <w:bCs w:val="0"/>
          <w:sz w:val="32"/>
          <w:szCs w:val="32"/>
          <w:lang w:val="en-US" w:eastAsia="zh-CN"/>
        </w:rPr>
        <w:t>语文</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数学</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外语</w:t>
      </w:r>
      <w:r>
        <w:rPr>
          <w:rFonts w:hint="eastAsia" w:ascii="仿宋_GB2312" w:hAnsi="仿宋_GB2312" w:eastAsia="仿宋_GB2312" w:cs="仿宋_GB2312"/>
          <w:b w:val="0"/>
          <w:bCs w:val="0"/>
          <w:sz w:val="32"/>
          <w:szCs w:val="32"/>
        </w:rPr>
        <w:t>有效成绩不全的应届普通高中考生）的实际录取计划数。例如，某专业招生计划共100人，单列计划已录取5人，剩余计划95人录取第一类、第二类学生，如第一类考生、第二类考生一志愿实际参考的人数分别为150、50人，根据同比例公示计算可得第一类、第二类考生的计划数为71、24人。第一类考生计划数计算公式：95/（150+50）×150。各类别各专业计划确定后，录取过程中不再调整和追加。</w:t>
      </w:r>
    </w:p>
    <w:p w14:paraId="737396E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六</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单招录取工作按照“学校负责、招办监督”的原则进行。各类别录取时，按照志愿优先的方式进行。各类别按照以下顺序进行。</w:t>
      </w:r>
    </w:p>
    <w:p w14:paraId="5AE1C03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color w:val="EE822F" w:themeColor="accent2"/>
          <w:sz w:val="32"/>
          <w:szCs w:val="32"/>
          <w14:textFill>
            <w14:solidFill>
              <w14:schemeClr w14:val="accent2"/>
            </w14:solidFill>
          </w14:textFill>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rPr>
        <w:t>艺术体育特长生。依据考生所填报项目按综合成绩从高分到低分进行录取，具体规则详见《湖南食品药品职业学院2025年艺术、体育特长生高职单招方案》。为避免个别专业扎堆报考，造成后续普通类考生计划不足，各专业录取特长生考生的人数不超过2人。</w:t>
      </w:r>
    </w:p>
    <w:p w14:paraId="37E3137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普通类考生。根据各专业分类别招生计划数，依据考生所填报专业按综合成绩从高分到低分进行录取，录满为止。如遇生源不足，则对该专业所对应专业组内未录取且服从调剂的考生按综合成绩从高分到低分进行调剂录取。</w:t>
      </w:r>
    </w:p>
    <w:p w14:paraId="5597404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七</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对于末位同分的考生，依据以下排序原则进行录取。同分排序规则为：总成绩相同时，则按文化素质测试</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职业技能测试、成绩排序录取，如文化素质测试成绩亦相同则按语文、数学、</w:t>
      </w:r>
      <w:r>
        <w:rPr>
          <w:rFonts w:hint="eastAsia" w:ascii="仿宋_GB2312" w:hAnsi="仿宋_GB2312" w:eastAsia="仿宋_GB2312" w:cs="仿宋_GB2312"/>
          <w:b w:val="0"/>
          <w:bCs w:val="0"/>
          <w:sz w:val="32"/>
          <w:szCs w:val="32"/>
          <w:lang w:eastAsia="zh-CN"/>
        </w:rPr>
        <w:t>外</w:t>
      </w:r>
      <w:r>
        <w:rPr>
          <w:rFonts w:hint="eastAsia" w:ascii="仿宋_GB2312" w:hAnsi="仿宋_GB2312" w:eastAsia="仿宋_GB2312" w:cs="仿宋_GB2312"/>
          <w:b w:val="0"/>
          <w:bCs w:val="0"/>
          <w:sz w:val="32"/>
          <w:szCs w:val="32"/>
        </w:rPr>
        <w:t>语成绩依次排序。</w:t>
      </w:r>
    </w:p>
    <w:p w14:paraId="19CD8DF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w:t>
      </w:r>
      <w:r>
        <w:rPr>
          <w:rFonts w:hint="eastAsia" w:ascii="楷体" w:hAnsi="楷体" w:eastAsia="楷体" w:cs="楷体"/>
          <w:b w:val="0"/>
          <w:bCs w:val="0"/>
          <w:sz w:val="32"/>
          <w:szCs w:val="32"/>
          <w:lang w:eastAsia="zh-CN"/>
        </w:rPr>
        <w:t>二十八</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我校将通过官网（http://www.hnyzy.cn/zsw/）发布单招拟录取名单，拟录取考生需在我校规定时间内办理相关录取确认手续。</w:t>
      </w:r>
    </w:p>
    <w:p w14:paraId="43942B4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w:t>
      </w:r>
      <w:r>
        <w:rPr>
          <w:rFonts w:hint="eastAsia" w:ascii="楷体" w:hAnsi="楷体" w:eastAsia="楷体" w:cs="楷体"/>
          <w:b w:val="0"/>
          <w:bCs w:val="0"/>
          <w:sz w:val="32"/>
          <w:szCs w:val="32"/>
          <w:lang w:eastAsia="zh-CN"/>
        </w:rPr>
        <w:t>二</w:t>
      </w:r>
      <w:r>
        <w:rPr>
          <w:rFonts w:hint="eastAsia" w:ascii="楷体" w:hAnsi="楷体" w:eastAsia="楷体" w:cs="楷体"/>
          <w:b w:val="0"/>
          <w:bCs w:val="0"/>
          <w:sz w:val="32"/>
          <w:szCs w:val="32"/>
        </w:rPr>
        <w:t>十</w:t>
      </w:r>
      <w:r>
        <w:rPr>
          <w:rFonts w:hint="eastAsia" w:ascii="楷体" w:hAnsi="楷体" w:eastAsia="楷体" w:cs="楷体"/>
          <w:b w:val="0"/>
          <w:bCs w:val="0"/>
          <w:sz w:val="32"/>
          <w:szCs w:val="32"/>
          <w:lang w:eastAsia="zh-CN"/>
        </w:rPr>
        <w:t>九</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单招录取的学生不得参加本年度统一高考和普通高校对口招生考试。单招录取的学生不得转学，特殊情况需转专业的，按照我校学籍管理办法的规定，在本校当年单招专业范围内转换。</w:t>
      </w:r>
    </w:p>
    <w:p w14:paraId="6A4546A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第三十条</w:t>
      </w:r>
      <w:r>
        <w:rPr>
          <w:rFonts w:hint="eastAsia" w:ascii="仿宋_GB2312" w:hAnsi="仿宋_GB2312" w:eastAsia="仿宋_GB2312" w:cs="仿宋_GB2312"/>
          <w:b w:val="0"/>
          <w:bCs w:val="0"/>
          <w:sz w:val="32"/>
          <w:szCs w:val="32"/>
        </w:rPr>
        <w:t xml:space="preserve"> 单招第一志愿录取结束后，如有剩余专业计划，我校将向社会公布有缺额的专业及计划数，并组织第二志愿报考我校且未被第一志愿录取考生举行考试。第二志愿考试要求及录取规则等与第一志愿的相关规定一致。</w:t>
      </w:r>
    </w:p>
    <w:p w14:paraId="74F09852">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监督管理</w:t>
      </w:r>
    </w:p>
    <w:p w14:paraId="6E64A01A">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第三十</w:t>
      </w: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单招考试及录取结束后，学校按照要求及时将考试结果及拟录取考生情况在学校官网公示。</w:t>
      </w:r>
    </w:p>
    <w:p w14:paraId="54785D65">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第三十</w:t>
      </w:r>
      <w:r>
        <w:rPr>
          <w:rFonts w:hint="eastAsia" w:ascii="楷体" w:hAnsi="楷体" w:eastAsia="楷体" w:cs="楷体"/>
          <w:b w:val="0"/>
          <w:bCs w:val="0"/>
          <w:sz w:val="32"/>
          <w:szCs w:val="32"/>
          <w:lang w:eastAsia="zh-CN"/>
        </w:rPr>
        <w:t>二</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单招期间，确保规范有序、公平公正，在学校</w:t>
      </w:r>
      <w:r>
        <w:rPr>
          <w:rFonts w:hint="eastAsia" w:ascii="仿宋_GB2312" w:hAnsi="仿宋_GB2312" w:eastAsia="仿宋_GB2312" w:cs="仿宋_GB2312"/>
          <w:b w:val="0"/>
          <w:bCs w:val="0"/>
          <w:sz w:val="32"/>
          <w:szCs w:val="32"/>
          <w:u w:val="none"/>
        </w:rPr>
        <w:t>纪检监察室</w:t>
      </w:r>
      <w:r>
        <w:rPr>
          <w:rFonts w:hint="eastAsia" w:ascii="仿宋_GB2312" w:hAnsi="仿宋_GB2312" w:eastAsia="仿宋_GB2312" w:cs="仿宋_GB2312"/>
          <w:b w:val="0"/>
          <w:bCs w:val="0"/>
          <w:sz w:val="32"/>
          <w:szCs w:val="32"/>
        </w:rPr>
        <w:t>全程监督检查下进行单招考试、录取等工作。</w:t>
      </w:r>
    </w:p>
    <w:p w14:paraId="248B7C93">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第三十</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学校单招工作严格执行教育部和省教育厅政策规定和纪律要求，没有举办所谓的考前“辅导班”“培训班”，没有与任何社会机构及人员进行单招合作。凡是有社会机构和个人宣传与我校有合作、可以通过“内部指标”方式确保考生录取的，考生可第一时间向教育主管部门反映，遭受相关损失的可向公安机关反映。</w:t>
      </w:r>
    </w:p>
    <w:p w14:paraId="681BB547">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第三十</w:t>
      </w:r>
      <w:r>
        <w:rPr>
          <w:rFonts w:hint="eastAsia" w:ascii="楷体" w:hAnsi="楷体" w:eastAsia="楷体" w:cs="楷体"/>
          <w:b w:val="0"/>
          <w:bCs w:val="0"/>
          <w:sz w:val="32"/>
          <w:szCs w:val="32"/>
          <w:lang w:eastAsia="zh-CN"/>
        </w:rPr>
        <w:t>四</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我校将严格执行招生政策和招生纪律，对于在单招中违规的考生及工作人员，按《国家教育考试违规处理办法》（教育部令33号）和《普通高等学校招生违规行为处理暂行办法》（教育部令36号）所确定的程序和规定进行处理。欢迎考生、家长及社会对我校单招工作进行监督，我校的投诉举报电话为0731-83868567。</w:t>
      </w:r>
    </w:p>
    <w:p w14:paraId="416237FA">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附则</w:t>
      </w:r>
    </w:p>
    <w:p w14:paraId="5686D14E">
      <w:pPr>
        <w:pStyle w:val="2"/>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kern w:val="2"/>
          <w:sz w:val="32"/>
          <w:szCs w:val="32"/>
          <w:lang w:val="en-US" w:eastAsia="zh-CN" w:bidi="ar-SA"/>
        </w:rPr>
        <w:t>第三十五条</w:t>
      </w:r>
      <w:r>
        <w:rPr>
          <w:rFonts w:hint="eastAsia" w:ascii="仿宋_GB2312" w:hAnsi="仿宋_GB2312" w:eastAsia="仿宋_GB2312" w:cs="仿宋_GB2312"/>
          <w:b w:val="0"/>
          <w:bCs w:val="0"/>
          <w:sz w:val="32"/>
          <w:szCs w:val="32"/>
        </w:rPr>
        <w:t xml:space="preserve"> 学校对新生入学设有“绿色通道”。家庭经济特别困难的新生，可持乡（镇）以上人民政府证明向学校学生工作处申请办理学费缓交手续，并可根据国家有关规定申请国家助学贷款。</w:t>
      </w:r>
    </w:p>
    <w:p w14:paraId="1A42A092">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十</w:t>
      </w:r>
      <w:r>
        <w:rPr>
          <w:rFonts w:hint="eastAsia" w:ascii="楷体" w:hAnsi="楷体" w:eastAsia="楷体" w:cs="楷体"/>
          <w:b w:val="0"/>
          <w:bCs w:val="0"/>
          <w:sz w:val="32"/>
          <w:szCs w:val="32"/>
          <w:lang w:eastAsia="zh-CN"/>
        </w:rPr>
        <w:t>六</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录取考生的体检标准按照教育部、卫生部、中国残疾人联合会颁布的《普通高等学校招生体检工作指导意见》及有关补充规定执行。</w:t>
      </w:r>
    </w:p>
    <w:p w14:paraId="22E0402F">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十</w:t>
      </w:r>
      <w:r>
        <w:rPr>
          <w:rFonts w:hint="eastAsia" w:ascii="楷体" w:hAnsi="楷体" w:eastAsia="楷体" w:cs="楷体"/>
          <w:b w:val="0"/>
          <w:bCs w:val="0"/>
          <w:sz w:val="32"/>
          <w:szCs w:val="32"/>
          <w:lang w:eastAsia="zh-CN"/>
        </w:rPr>
        <w:t>七</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食品、药品类专业因用人单位对考生身体素质有一定要求，请“转氨酶异常”或患有乙肝等传染病的考生慎重报考。</w:t>
      </w:r>
    </w:p>
    <w:p w14:paraId="1B7B26CE">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十</w:t>
      </w:r>
      <w:r>
        <w:rPr>
          <w:rFonts w:hint="eastAsia" w:ascii="楷体" w:hAnsi="楷体" w:eastAsia="楷体" w:cs="楷体"/>
          <w:b w:val="0"/>
          <w:bCs w:val="0"/>
          <w:sz w:val="32"/>
          <w:szCs w:val="32"/>
          <w:lang w:eastAsia="zh-CN"/>
        </w:rPr>
        <w:t>八</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药学、药品质量与安全、药物制剂技术、生物制药技术、中药学、中药材生产与加工、中药制药专业不招收色盲、色弱、单色识别不清等色觉异常考生；化妆品经营与管理专业不招收色盲考生。</w:t>
      </w:r>
    </w:p>
    <w:p w14:paraId="6B32453B">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十</w:t>
      </w:r>
      <w:r>
        <w:rPr>
          <w:rFonts w:hint="eastAsia" w:ascii="楷体" w:hAnsi="楷体" w:eastAsia="楷体" w:cs="楷体"/>
          <w:b w:val="0"/>
          <w:bCs w:val="0"/>
          <w:sz w:val="32"/>
          <w:szCs w:val="32"/>
          <w:lang w:eastAsia="zh-CN"/>
        </w:rPr>
        <w:t>九</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录取考生的思想政治品德考核和身体健康状况检查均采用考生报考普通高校招生考试或对口招生考试时所采集的信息，学生对提供的信息真实性负责。</w:t>
      </w:r>
    </w:p>
    <w:p w14:paraId="119F961C">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第四十条</w:t>
      </w:r>
      <w:r>
        <w:rPr>
          <w:rFonts w:hint="eastAsia" w:ascii="仿宋_GB2312" w:hAnsi="仿宋_GB2312" w:eastAsia="仿宋_GB2312" w:cs="仿宋_GB2312"/>
          <w:b w:val="0"/>
          <w:bCs w:val="0"/>
          <w:sz w:val="32"/>
          <w:szCs w:val="32"/>
        </w:rPr>
        <w:t xml:space="preserve"> 新生入学后3个月内，学校按照招生政策规定对新生报名资格、身心状况、录取手续及程序、录取资格、优惠资格及相关证明材料等进行复查复核。对复查复核发现的问题，学校将集中研究处理，凡属弄虚作假者，一经查实，取消其入学资格。对于弄虚作假情节严重或涉嫌冒名顶替上大学的，移送相关部门调查处理。</w:t>
      </w:r>
    </w:p>
    <w:p w14:paraId="0362D70B">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第四十</w:t>
      </w: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本章程通过湖南省教育考试院和学</w:t>
      </w:r>
      <w:r>
        <w:rPr>
          <w:rFonts w:hint="eastAsia" w:ascii="仿宋_GB2312" w:hAnsi="仿宋_GB2312" w:eastAsia="仿宋_GB2312" w:cs="仿宋_GB2312"/>
          <w:b w:val="0"/>
          <w:bCs w:val="0"/>
          <w:sz w:val="32"/>
          <w:szCs w:val="32"/>
          <w:lang w:val="en-US" w:eastAsia="zh-CN"/>
        </w:rPr>
        <w:t>校</w:t>
      </w:r>
      <w:r>
        <w:rPr>
          <w:rFonts w:hint="eastAsia" w:ascii="仿宋_GB2312" w:hAnsi="仿宋_GB2312" w:eastAsia="仿宋_GB2312" w:cs="仿宋_GB2312"/>
          <w:b w:val="0"/>
          <w:bCs w:val="0"/>
          <w:sz w:val="32"/>
          <w:szCs w:val="32"/>
        </w:rPr>
        <w:t>官网向社会发布，对于各种媒体节选公布的章程内容，如理解有误，以学校公布的完整单独招生章程为准。</w:t>
      </w:r>
    </w:p>
    <w:p w14:paraId="3CB924EF">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kern w:val="2"/>
          <w:sz w:val="32"/>
          <w:szCs w:val="32"/>
          <w:lang w:val="en-US" w:eastAsia="zh-CN" w:bidi="ar-SA"/>
        </w:rPr>
        <w:t>第四十二条</w:t>
      </w:r>
      <w:r>
        <w:rPr>
          <w:rFonts w:hint="eastAsia" w:ascii="仿宋_GB2312" w:hAnsi="仿宋_GB2312" w:eastAsia="仿宋_GB2312" w:cs="仿宋_GB2312"/>
          <w:b w:val="0"/>
          <w:bCs w:val="0"/>
          <w:sz w:val="32"/>
          <w:szCs w:val="32"/>
        </w:rPr>
        <w:t xml:space="preserve"> 学校招生联系方式</w:t>
      </w:r>
    </w:p>
    <w:p w14:paraId="4A3AFAEB">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通信地址：湖南省长沙市岳麓区学士路345号</w:t>
      </w:r>
    </w:p>
    <w:p w14:paraId="1EBDBC06">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邮政编码：410208 </w:t>
      </w:r>
    </w:p>
    <w:p w14:paraId="56E4A903">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招生咨询电话：0731-83868518 </w:t>
      </w:r>
    </w:p>
    <w:p w14:paraId="18935257">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招生咨询邮箱：1337850996@QQ.com</w:t>
      </w:r>
    </w:p>
    <w:p w14:paraId="34182FF0">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招生信息发布网址：https://www.hnyzy.cn/zsw/</w:t>
      </w:r>
    </w:p>
    <w:p w14:paraId="6C13A42C">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监督投诉电话：</w:t>
      </w:r>
      <w:r>
        <w:rPr>
          <w:rFonts w:hint="eastAsia" w:ascii="仿宋_GB2312" w:hAnsi="仿宋_GB2312" w:eastAsia="仿宋_GB2312" w:cs="仿宋_GB2312"/>
          <w:b w:val="0"/>
          <w:bCs w:val="0"/>
          <w:sz w:val="32"/>
          <w:szCs w:val="32"/>
        </w:rPr>
        <w:t>0731-83868567</w:t>
      </w:r>
    </w:p>
    <w:p w14:paraId="1FD215CC">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shd w:val="clear" w:color="auto" w:fill="FFFFFF"/>
        </w:rPr>
      </w:pPr>
      <w:r>
        <w:rPr>
          <w:rFonts w:hint="eastAsia" w:ascii="楷体" w:hAnsi="楷体" w:eastAsia="楷体" w:cs="楷体"/>
          <w:b w:val="0"/>
          <w:bCs w:val="0"/>
          <w:sz w:val="32"/>
          <w:szCs w:val="32"/>
        </w:rPr>
        <w:t>第四十</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本章程适用于我校2025年湖南省单招。其解释权属于湖南食品药品职业学院。</w:t>
      </w:r>
      <w:r>
        <w:rPr>
          <w:rFonts w:hint="eastAsia" w:ascii="仿宋_GB2312" w:hAnsi="仿宋_GB2312" w:eastAsia="仿宋_GB2312" w:cs="仿宋_GB2312"/>
          <w:b w:val="0"/>
          <w:bCs w:val="0"/>
          <w:sz w:val="32"/>
          <w:szCs w:val="32"/>
          <w:shd w:val="clear" w:color="auto" w:fill="FFFFFF"/>
        </w:rPr>
        <w:t>如遇教育部、湖南省教育厅相关招生政策调整，以公布的最新政策为准。</w:t>
      </w:r>
      <w:bookmarkEnd w:id="0"/>
    </w:p>
    <w:p w14:paraId="742C93A2">
      <w:pPr>
        <w:keepNext w:val="0"/>
        <w:keepLines w:val="0"/>
        <w:pageBreakBefore w:val="0"/>
        <w:shd w:val="clear" w:color="auto" w:fill="FFFFFF"/>
        <w:kinsoku/>
        <w:wordWrap/>
        <w:overflowPunct/>
        <w:topLinePunct w:val="0"/>
        <w:autoSpaceDE/>
        <w:autoSpaceDN/>
        <w:bidi w:val="0"/>
        <w:adjustRightInd/>
        <w:snapToGrid/>
        <w:spacing w:line="560" w:lineRule="exact"/>
        <w:ind w:firstLine="540" w:firstLineChars="200"/>
        <w:jc w:val="left"/>
        <w:rPr>
          <w:rFonts w:hint="eastAsia" w:ascii="Calibri" w:hAnsi="Calibri" w:eastAsia="-webkit-standard" w:cs="Calibri"/>
          <w:b/>
          <w:i w:val="0"/>
          <w:caps w:val="0"/>
          <w:color w:val="000000"/>
          <w:spacing w:val="0"/>
          <w:sz w:val="27"/>
          <w:szCs w:val="27"/>
          <w:u w:val="single"/>
          <w:lang w:eastAsia="zh-CN"/>
        </w:rPr>
      </w:pPr>
      <w:r>
        <w:rPr>
          <w:rFonts w:hint="eastAsia" w:ascii="Calibri" w:hAnsi="Calibri" w:eastAsia="-webkit-standard" w:cs="Calibri"/>
          <w:b/>
          <w:i w:val="0"/>
          <w:caps w:val="0"/>
          <w:color w:val="000000"/>
          <w:spacing w:val="0"/>
          <w:sz w:val="27"/>
          <w:szCs w:val="27"/>
          <w:u w:val="single"/>
          <w:lang w:eastAsia="zh-CN"/>
        </w:rPr>
        <w:t>附件：</w:t>
      </w:r>
    </w:p>
    <w:p w14:paraId="50806842">
      <w:pPr>
        <w:pStyle w:val="6"/>
        <w:widowControl/>
        <w:spacing w:beforeAutospacing="0" w:after="0" w:afterAutospacing="0" w:line="324" w:lineRule="atLeast"/>
        <w:ind w:left="0" w:right="0" w:firstLine="420"/>
        <w:jc w:val="both"/>
        <w:rPr>
          <w:rFonts w:hint="default" w:ascii="-webkit-standard" w:hAnsi="-webkit-standard" w:eastAsia="-webkit-standard" w:cs="-webkit-standard"/>
          <w:i w:val="0"/>
          <w:caps w:val="0"/>
          <w:color w:val="000000"/>
          <w:spacing w:val="0"/>
          <w:sz w:val="27"/>
          <w:szCs w:val="27"/>
          <w:u w:val="none"/>
        </w:rPr>
      </w:pPr>
    </w:p>
    <w:p w14:paraId="5C6B202D">
      <w:pPr>
        <w:spacing w:before="156" w:beforeLines="50" w:after="156" w:afterLines="50" w:line="500" w:lineRule="exact"/>
        <w:jc w:val="center"/>
        <w:rPr>
          <w:rFonts w:eastAsia="华文中宋" w:cs="华文中宋"/>
          <w:b/>
          <w:bCs/>
          <w:sz w:val="36"/>
          <w:szCs w:val="36"/>
        </w:rPr>
      </w:pPr>
      <w:bookmarkStart w:id="1" w:name="_Hlk188695798"/>
      <w:r>
        <w:rPr>
          <w:rFonts w:hint="eastAsia" w:eastAsia="华文中宋" w:cs="华文中宋"/>
          <w:b/>
          <w:bCs/>
          <w:sz w:val="36"/>
          <w:szCs w:val="36"/>
          <w:u w:val="single"/>
        </w:rPr>
        <w:t xml:space="preserve">   湖南食品药品职业   </w:t>
      </w:r>
      <w:r>
        <w:rPr>
          <w:rFonts w:hint="eastAsia" w:eastAsia="华文中宋" w:cs="华文中宋"/>
          <w:b/>
          <w:bCs/>
          <w:sz w:val="36"/>
          <w:szCs w:val="36"/>
        </w:rPr>
        <w:t>学院2025年艺术、体育特长生</w:t>
      </w:r>
    </w:p>
    <w:p w14:paraId="14BE4F1E">
      <w:pPr>
        <w:spacing w:before="156" w:beforeLines="50" w:after="156" w:afterLines="50" w:line="500" w:lineRule="exact"/>
        <w:jc w:val="center"/>
        <w:rPr>
          <w:rFonts w:eastAsia="华文中宋" w:cs="华文中宋"/>
          <w:b/>
          <w:bCs/>
          <w:sz w:val="36"/>
          <w:szCs w:val="36"/>
        </w:rPr>
      </w:pPr>
      <w:r>
        <w:rPr>
          <w:rFonts w:hint="eastAsia" w:eastAsia="华文中宋" w:cs="华文中宋"/>
          <w:b/>
          <w:bCs/>
          <w:sz w:val="36"/>
          <w:szCs w:val="36"/>
        </w:rPr>
        <w:t>高职单招方案</w:t>
      </w:r>
    </w:p>
    <w:p w14:paraId="63EDF389">
      <w:pPr>
        <w:spacing w:line="500" w:lineRule="exact"/>
        <w:ind w:firstLine="560" w:firstLineChars="200"/>
        <w:rPr>
          <w:rFonts w:hint="eastAsia" w:ascii="仿宋" w:hAnsi="仿宋" w:eastAsia="仿宋" w:cs="仿宋"/>
          <w:sz w:val="28"/>
          <w:szCs w:val="28"/>
        </w:rPr>
      </w:pPr>
    </w:p>
    <w:p w14:paraId="3AA4AD1B">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为进一步推进我校体育后备人才的培养，规范特长生的招生工作，根据湖南省教育厅《关于做好湖南省2025年高职（高专）院校单独招生工作的通知》（湘教发〔2024〕271号）文件要求，结合学校实际，特制订本招生方案。</w:t>
      </w:r>
    </w:p>
    <w:p w14:paraId="5A91B295">
      <w:pPr>
        <w:widowControl/>
        <w:shd w:val="clear" w:color="auto" w:fill="FFFFFF"/>
        <w:spacing w:before="62" w:beforeLines="20" w:line="500" w:lineRule="exact"/>
        <w:ind w:left="561"/>
        <w:rPr>
          <w:rFonts w:eastAsia="仿宋"/>
          <w:b/>
          <w:bCs/>
          <w:sz w:val="32"/>
          <w:szCs w:val="28"/>
        </w:rPr>
      </w:pPr>
      <w:r>
        <w:rPr>
          <w:rFonts w:hint="eastAsia" w:eastAsia="仿宋"/>
          <w:b/>
          <w:bCs/>
          <w:sz w:val="32"/>
          <w:szCs w:val="28"/>
        </w:rPr>
        <w:t>一、招生项目与计划</w:t>
      </w:r>
    </w:p>
    <w:p w14:paraId="227CECCD">
      <w:pPr>
        <w:spacing w:line="500" w:lineRule="exact"/>
        <w:ind w:firstLine="560" w:firstLineChars="200"/>
        <w:rPr>
          <w:rFonts w:eastAsia="仿宋" w:cs="仿宋"/>
          <w:sz w:val="28"/>
          <w:szCs w:val="28"/>
        </w:rPr>
      </w:pPr>
      <w:r>
        <w:rPr>
          <w:rFonts w:hint="eastAsia" w:eastAsia="仿宋" w:cs="仿宋"/>
          <w:sz w:val="28"/>
          <w:szCs w:val="28"/>
        </w:rPr>
        <w:t>我校艺术、体育特长生招生计划严格按照湖南省教育厅有关规定执行，计划总数</w:t>
      </w:r>
      <w:r>
        <w:rPr>
          <w:rFonts w:hint="eastAsia" w:ascii="等线" w:hAnsi="等线" w:eastAsia="仿宋" w:cs="仿宋"/>
          <w:sz w:val="28"/>
          <w:szCs w:val="28"/>
          <w:u w:val="single"/>
        </w:rPr>
        <w:t xml:space="preserve">  10 人</w:t>
      </w:r>
      <w:r>
        <w:rPr>
          <w:rFonts w:hint="eastAsia" w:eastAsia="仿宋" w:cs="仿宋"/>
          <w:sz w:val="28"/>
          <w:szCs w:val="28"/>
        </w:rPr>
        <w:t>。其中艺术特长生计划</w:t>
      </w:r>
      <w:r>
        <w:rPr>
          <w:rFonts w:hint="eastAsia" w:eastAsia="仿宋" w:cs="仿宋"/>
          <w:sz w:val="28"/>
          <w:szCs w:val="28"/>
          <w:u w:val="single"/>
        </w:rPr>
        <w:t xml:space="preserve"> 1人</w:t>
      </w:r>
      <w:r>
        <w:rPr>
          <w:rFonts w:hint="eastAsia" w:eastAsia="仿宋" w:cs="仿宋"/>
          <w:sz w:val="28"/>
          <w:szCs w:val="28"/>
        </w:rPr>
        <w:t>，体育特长生计划</w:t>
      </w:r>
      <w:r>
        <w:rPr>
          <w:rFonts w:hint="eastAsia" w:eastAsia="仿宋" w:cs="仿宋"/>
          <w:sz w:val="28"/>
          <w:szCs w:val="28"/>
          <w:u w:val="single"/>
        </w:rPr>
        <w:t xml:space="preserve"> 9人</w:t>
      </w:r>
      <w:r>
        <w:rPr>
          <w:rFonts w:hint="eastAsia" w:eastAsia="仿宋" w:cs="仿宋"/>
          <w:sz w:val="28"/>
          <w:szCs w:val="28"/>
        </w:rPr>
        <w:t>。具体各项目计划如下：</w:t>
      </w:r>
    </w:p>
    <w:tbl>
      <w:tblPr>
        <w:tblStyle w:val="8"/>
        <w:tblW w:w="8007" w:type="dxa"/>
        <w:jc w:val="center"/>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718"/>
        <w:gridCol w:w="1778"/>
        <w:gridCol w:w="2492"/>
        <w:gridCol w:w="2019"/>
      </w:tblGrid>
      <w:tr w14:paraId="5B26AD96">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5" w:hRule="exact"/>
          <w:jc w:val="center"/>
        </w:trPr>
        <w:tc>
          <w:tcPr>
            <w:tcW w:w="171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2D9532D0">
            <w:pPr>
              <w:widowControl/>
              <w:spacing w:line="240" w:lineRule="atLeast"/>
              <w:jc w:val="center"/>
              <w:rPr>
                <w:rFonts w:eastAsia="宋体" w:cs="宋体"/>
                <w:b/>
                <w:bCs/>
                <w:kern w:val="0"/>
                <w:szCs w:val="28"/>
              </w:rPr>
            </w:pPr>
            <w:r>
              <w:rPr>
                <w:rFonts w:hint="eastAsia" w:eastAsia="宋体" w:cs="宋体"/>
                <w:b/>
                <w:bCs/>
                <w:kern w:val="0"/>
                <w:szCs w:val="28"/>
              </w:rPr>
              <w:t>类别</w:t>
            </w: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4FCB3432">
            <w:pPr>
              <w:widowControl/>
              <w:spacing w:line="240" w:lineRule="atLeast"/>
              <w:jc w:val="center"/>
              <w:rPr>
                <w:rFonts w:eastAsia="宋体" w:cstheme="minorEastAsia"/>
                <w:b/>
                <w:bCs/>
                <w:kern w:val="0"/>
                <w:szCs w:val="28"/>
              </w:rPr>
            </w:pPr>
            <w:r>
              <w:rPr>
                <w:rFonts w:hint="eastAsia" w:eastAsia="宋体" w:cstheme="minorEastAsia"/>
                <w:b/>
                <w:bCs/>
                <w:kern w:val="0"/>
                <w:szCs w:val="28"/>
              </w:rPr>
              <w:t>项目</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419E4BD0">
            <w:pPr>
              <w:widowControl/>
              <w:spacing w:line="240" w:lineRule="atLeast"/>
              <w:jc w:val="center"/>
              <w:rPr>
                <w:rFonts w:eastAsia="宋体" w:cstheme="minorEastAsia"/>
                <w:b/>
                <w:bCs/>
                <w:kern w:val="0"/>
                <w:szCs w:val="28"/>
              </w:rPr>
            </w:pPr>
            <w:r>
              <w:rPr>
                <w:rFonts w:hint="eastAsia" w:eastAsia="宋体" w:cstheme="minorEastAsia"/>
                <w:b/>
                <w:bCs/>
                <w:kern w:val="0"/>
                <w:szCs w:val="28"/>
              </w:rPr>
              <w:t>具体小项目及性别要求</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70CF48BF">
            <w:pPr>
              <w:widowControl/>
              <w:spacing w:line="240" w:lineRule="atLeast"/>
              <w:jc w:val="center"/>
              <w:rPr>
                <w:rFonts w:eastAsia="宋体" w:cstheme="minorEastAsia"/>
                <w:b/>
                <w:bCs/>
                <w:kern w:val="0"/>
                <w:szCs w:val="28"/>
              </w:rPr>
            </w:pPr>
            <w:r>
              <w:rPr>
                <w:rFonts w:hint="eastAsia" w:eastAsia="宋体" w:cstheme="minorEastAsia"/>
                <w:b/>
                <w:bCs/>
                <w:kern w:val="0"/>
                <w:szCs w:val="28"/>
              </w:rPr>
              <w:t>计划数</w:t>
            </w:r>
          </w:p>
        </w:tc>
      </w:tr>
      <w:tr w14:paraId="746AA2E9">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67" w:hRule="exact"/>
          <w:jc w:val="center"/>
        </w:trPr>
        <w:tc>
          <w:tcPr>
            <w:tcW w:w="171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75DE4A67">
            <w:pPr>
              <w:widowControl/>
              <w:spacing w:line="240" w:lineRule="atLeast"/>
              <w:jc w:val="center"/>
              <w:rPr>
                <w:rFonts w:eastAsia="宋体" w:cstheme="minorEastAsia"/>
                <w:kern w:val="0"/>
                <w:szCs w:val="28"/>
              </w:rPr>
            </w:pPr>
            <w:r>
              <w:rPr>
                <w:rFonts w:hint="eastAsia" w:eastAsia="宋体" w:cstheme="minorEastAsia"/>
                <w:kern w:val="0"/>
                <w:szCs w:val="28"/>
              </w:rPr>
              <w:t>艺术特长生</w:t>
            </w: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BD9355F">
            <w:pPr>
              <w:widowControl/>
              <w:spacing w:line="240" w:lineRule="atLeast"/>
              <w:jc w:val="center"/>
              <w:rPr>
                <w:rFonts w:eastAsia="宋体" w:cstheme="minorEastAsia"/>
                <w:kern w:val="0"/>
                <w:szCs w:val="28"/>
              </w:rPr>
            </w:pPr>
            <w:r>
              <w:rPr>
                <w:rFonts w:hint="eastAsia" w:eastAsia="宋体" w:cstheme="minorEastAsia"/>
                <w:kern w:val="0"/>
                <w:szCs w:val="28"/>
              </w:rPr>
              <w:t>舞蹈类</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6E16358">
            <w:pPr>
              <w:widowControl/>
              <w:spacing w:line="240" w:lineRule="atLeast"/>
              <w:jc w:val="center"/>
              <w:rPr>
                <w:rFonts w:eastAsia="宋体" w:cstheme="minorEastAsia"/>
                <w:kern w:val="0"/>
                <w:szCs w:val="28"/>
              </w:rPr>
            </w:pPr>
            <w:r>
              <w:rPr>
                <w:rFonts w:hint="eastAsia" w:eastAsia="宋体" w:cstheme="minorEastAsia"/>
                <w:kern w:val="0"/>
                <w:szCs w:val="28"/>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FACD4C1">
            <w:pPr>
              <w:widowControl/>
              <w:spacing w:line="240" w:lineRule="atLeast"/>
              <w:jc w:val="center"/>
              <w:rPr>
                <w:rFonts w:eastAsia="宋体" w:cstheme="minorEastAsia"/>
                <w:kern w:val="0"/>
                <w:szCs w:val="28"/>
              </w:rPr>
            </w:pPr>
            <w:r>
              <w:rPr>
                <w:rFonts w:hint="eastAsia" w:eastAsia="宋体" w:cstheme="minorEastAsia"/>
                <w:kern w:val="0"/>
                <w:szCs w:val="28"/>
              </w:rPr>
              <w:t>1</w:t>
            </w:r>
          </w:p>
        </w:tc>
      </w:tr>
      <w:tr w14:paraId="738E41D7">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67" w:hRule="exact"/>
          <w:jc w:val="center"/>
        </w:trPr>
        <w:tc>
          <w:tcPr>
            <w:tcW w:w="1718" w:type="dxa"/>
            <w:vMerge w:val="restart"/>
            <w:tcBorders>
              <w:top w:val="single" w:color="auto" w:sz="4" w:space="0"/>
              <w:left w:val="single" w:color="auto" w:sz="4" w:space="0"/>
              <w:right w:val="single" w:color="auto" w:sz="4" w:space="0"/>
            </w:tcBorders>
            <w:shd w:val="clear" w:color="auto" w:fill="FFFFFF"/>
            <w:tcMar>
              <w:top w:w="75" w:type="dxa"/>
              <w:left w:w="75" w:type="dxa"/>
              <w:bottom w:w="75" w:type="dxa"/>
              <w:right w:w="75" w:type="dxa"/>
            </w:tcMar>
            <w:vAlign w:val="center"/>
          </w:tcPr>
          <w:p w14:paraId="39F8CAB1">
            <w:pPr>
              <w:widowControl/>
              <w:spacing w:line="240" w:lineRule="atLeast"/>
              <w:jc w:val="center"/>
              <w:rPr>
                <w:rFonts w:eastAsia="宋体" w:cs="宋体"/>
                <w:kern w:val="0"/>
                <w:szCs w:val="28"/>
              </w:rPr>
            </w:pPr>
            <w:r>
              <w:rPr>
                <w:rFonts w:hint="eastAsia" w:eastAsia="宋体" w:cs="宋体"/>
                <w:kern w:val="0"/>
                <w:szCs w:val="28"/>
              </w:rPr>
              <w:t>体育特长生</w:t>
            </w: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1884C07E">
            <w:pPr>
              <w:widowControl/>
              <w:spacing w:line="240" w:lineRule="atLeast"/>
              <w:jc w:val="center"/>
              <w:rPr>
                <w:rFonts w:eastAsia="宋体" w:cstheme="minorEastAsia"/>
                <w:kern w:val="0"/>
                <w:szCs w:val="28"/>
              </w:rPr>
            </w:pPr>
            <w:r>
              <w:rPr>
                <w:rFonts w:hint="eastAsia" w:eastAsia="宋体" w:cstheme="minorEastAsia"/>
                <w:kern w:val="0"/>
                <w:szCs w:val="28"/>
              </w:rPr>
              <w:t>啦啦操</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37D97399">
            <w:pPr>
              <w:widowControl/>
              <w:spacing w:line="240" w:lineRule="atLeast"/>
              <w:jc w:val="center"/>
              <w:rPr>
                <w:rFonts w:eastAsia="宋体" w:cstheme="minorEastAsia"/>
                <w:kern w:val="0"/>
                <w:szCs w:val="28"/>
              </w:rPr>
            </w:pPr>
            <w:r>
              <w:rPr>
                <w:rFonts w:hint="eastAsia" w:eastAsia="宋体" w:cstheme="minorEastAsia"/>
                <w:kern w:val="0"/>
                <w:szCs w:val="28"/>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2C34758C">
            <w:pPr>
              <w:widowControl/>
              <w:spacing w:line="240" w:lineRule="atLeast"/>
              <w:jc w:val="center"/>
              <w:rPr>
                <w:rFonts w:eastAsia="宋体" w:cstheme="minorEastAsia"/>
                <w:kern w:val="0"/>
                <w:szCs w:val="28"/>
              </w:rPr>
            </w:pPr>
            <w:r>
              <w:rPr>
                <w:rFonts w:eastAsia="宋体" w:cstheme="minorEastAsia"/>
              </w:rPr>
              <w:t>3</w:t>
            </w:r>
          </w:p>
        </w:tc>
      </w:tr>
      <w:tr w14:paraId="232BCDB8">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24" w:hRule="exact"/>
          <w:jc w:val="center"/>
        </w:trPr>
        <w:tc>
          <w:tcPr>
            <w:tcW w:w="1718" w:type="dxa"/>
            <w:vMerge w:val="continue"/>
            <w:tcBorders>
              <w:left w:val="single" w:color="auto" w:sz="4" w:space="0"/>
              <w:right w:val="single" w:color="auto" w:sz="4" w:space="0"/>
            </w:tcBorders>
            <w:shd w:val="clear" w:color="auto" w:fill="FFFFFF"/>
            <w:tcMar>
              <w:top w:w="75" w:type="dxa"/>
              <w:left w:w="75" w:type="dxa"/>
              <w:bottom w:w="75" w:type="dxa"/>
              <w:right w:w="75" w:type="dxa"/>
            </w:tcMar>
            <w:vAlign w:val="center"/>
          </w:tcPr>
          <w:p w14:paraId="3380C7F9">
            <w:pPr>
              <w:widowControl/>
              <w:spacing w:line="240" w:lineRule="atLeast"/>
              <w:jc w:val="center"/>
              <w:rPr>
                <w:rFonts w:eastAsia="宋体" w:cs="宋体"/>
                <w:kern w:val="0"/>
                <w:szCs w:val="28"/>
              </w:rPr>
            </w:pP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E846077">
            <w:pPr>
              <w:widowControl/>
              <w:spacing w:line="240" w:lineRule="atLeast"/>
              <w:jc w:val="center"/>
              <w:rPr>
                <w:rFonts w:eastAsia="宋体" w:cstheme="minorEastAsia"/>
                <w:kern w:val="0"/>
                <w:szCs w:val="28"/>
              </w:rPr>
            </w:pPr>
            <w:r>
              <w:rPr>
                <w:rFonts w:hint="eastAsia" w:eastAsia="宋体" w:cstheme="minorEastAsia"/>
                <w:kern w:val="0"/>
                <w:szCs w:val="28"/>
              </w:rPr>
              <w:t>跆拳道</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7759A3B">
            <w:pPr>
              <w:widowControl/>
              <w:spacing w:line="240" w:lineRule="atLeast"/>
              <w:jc w:val="center"/>
              <w:rPr>
                <w:rFonts w:eastAsia="宋体" w:cstheme="minorEastAsia"/>
                <w:kern w:val="0"/>
                <w:szCs w:val="28"/>
              </w:rPr>
            </w:pPr>
            <w:r>
              <w:rPr>
                <w:rFonts w:hint="eastAsia" w:eastAsia="宋体" w:cstheme="minorEastAsia"/>
                <w:kern w:val="0"/>
                <w:szCs w:val="28"/>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25AAC3F1">
            <w:pPr>
              <w:widowControl/>
              <w:spacing w:line="240" w:lineRule="atLeast"/>
              <w:jc w:val="center"/>
              <w:rPr>
                <w:rFonts w:eastAsia="宋体" w:cstheme="minorEastAsia"/>
                <w:kern w:val="0"/>
                <w:szCs w:val="28"/>
              </w:rPr>
            </w:pPr>
            <w:r>
              <w:rPr>
                <w:rFonts w:hint="eastAsia" w:eastAsia="宋体" w:cstheme="minorEastAsia"/>
                <w:kern w:val="0"/>
                <w:szCs w:val="28"/>
              </w:rPr>
              <w:t>2</w:t>
            </w:r>
          </w:p>
        </w:tc>
      </w:tr>
      <w:tr w14:paraId="38DB1D93">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22" w:hRule="exact"/>
          <w:jc w:val="center"/>
        </w:trPr>
        <w:tc>
          <w:tcPr>
            <w:tcW w:w="1718" w:type="dxa"/>
            <w:vMerge w:val="continue"/>
            <w:tcBorders>
              <w:left w:val="single" w:color="auto" w:sz="4" w:space="0"/>
              <w:right w:val="single" w:color="auto" w:sz="4" w:space="0"/>
            </w:tcBorders>
            <w:shd w:val="clear" w:color="auto" w:fill="FFFFFF"/>
            <w:tcMar>
              <w:top w:w="75" w:type="dxa"/>
              <w:left w:w="75" w:type="dxa"/>
              <w:bottom w:w="75" w:type="dxa"/>
              <w:right w:w="75" w:type="dxa"/>
            </w:tcMar>
            <w:vAlign w:val="center"/>
          </w:tcPr>
          <w:p w14:paraId="627FC52A">
            <w:pPr>
              <w:widowControl/>
              <w:spacing w:line="240" w:lineRule="atLeast"/>
              <w:jc w:val="center"/>
              <w:rPr>
                <w:rFonts w:eastAsia="宋体" w:cs="宋体"/>
                <w:kern w:val="0"/>
                <w:szCs w:val="28"/>
              </w:rPr>
            </w:pP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5ABBB45F">
            <w:pPr>
              <w:widowControl/>
              <w:spacing w:line="240" w:lineRule="atLeast"/>
              <w:jc w:val="center"/>
              <w:rPr>
                <w:rFonts w:eastAsia="宋体" w:cstheme="minorEastAsia"/>
                <w:kern w:val="0"/>
                <w:szCs w:val="28"/>
              </w:rPr>
            </w:pPr>
            <w:r>
              <w:rPr>
                <w:rFonts w:hint="eastAsia" w:eastAsia="宋体" w:cstheme="minorEastAsia"/>
                <w:kern w:val="0"/>
                <w:szCs w:val="28"/>
              </w:rPr>
              <w:t>羽毛球</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E0391BA">
            <w:pPr>
              <w:widowControl/>
              <w:spacing w:line="240" w:lineRule="atLeast"/>
              <w:jc w:val="center"/>
              <w:rPr>
                <w:rFonts w:eastAsia="宋体" w:cstheme="minorEastAsia"/>
                <w:kern w:val="0"/>
                <w:szCs w:val="28"/>
              </w:rPr>
            </w:pPr>
            <w:r>
              <w:rPr>
                <w:rFonts w:hint="eastAsia" w:eastAsia="宋体" w:cstheme="minorEastAsia"/>
                <w:kern w:val="0"/>
                <w:szCs w:val="28"/>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19FA7805">
            <w:pPr>
              <w:widowControl/>
              <w:spacing w:line="240" w:lineRule="atLeast"/>
              <w:jc w:val="center"/>
              <w:rPr>
                <w:rFonts w:hint="eastAsia" w:eastAsia="宋体" w:cstheme="minorEastAsia"/>
                <w:kern w:val="0"/>
                <w:szCs w:val="28"/>
                <w:lang w:eastAsia="zh-CN"/>
              </w:rPr>
            </w:pPr>
            <w:r>
              <w:rPr>
                <w:rFonts w:hint="eastAsia" w:eastAsia="宋体" w:cstheme="minorEastAsia"/>
                <w:kern w:val="0"/>
                <w:szCs w:val="28"/>
                <w:lang w:val="en-US" w:eastAsia="zh-CN"/>
              </w:rPr>
              <w:t>2</w:t>
            </w:r>
          </w:p>
        </w:tc>
      </w:tr>
      <w:tr w14:paraId="15E2429D">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22" w:hRule="exact"/>
          <w:jc w:val="center"/>
        </w:trPr>
        <w:tc>
          <w:tcPr>
            <w:tcW w:w="1718" w:type="dxa"/>
            <w:vMerge w:val="continue"/>
            <w:tcBorders>
              <w:left w:val="single" w:color="auto" w:sz="4" w:space="0"/>
              <w:right w:val="single" w:color="auto" w:sz="4" w:space="0"/>
            </w:tcBorders>
            <w:shd w:val="clear" w:color="auto" w:fill="FFFFFF"/>
            <w:tcMar>
              <w:top w:w="75" w:type="dxa"/>
              <w:left w:w="75" w:type="dxa"/>
              <w:bottom w:w="75" w:type="dxa"/>
              <w:right w:w="75" w:type="dxa"/>
            </w:tcMar>
            <w:vAlign w:val="center"/>
          </w:tcPr>
          <w:p w14:paraId="490A6E5D">
            <w:pPr>
              <w:widowControl/>
              <w:spacing w:line="240" w:lineRule="atLeast"/>
              <w:jc w:val="center"/>
              <w:rPr>
                <w:rFonts w:eastAsia="宋体" w:cs="宋体"/>
                <w:kern w:val="0"/>
                <w:szCs w:val="28"/>
              </w:rPr>
            </w:pP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3038B715">
            <w:pPr>
              <w:widowControl/>
              <w:spacing w:line="240" w:lineRule="atLeast"/>
              <w:jc w:val="center"/>
              <w:rPr>
                <w:rFonts w:eastAsia="宋体" w:cstheme="minorEastAsia"/>
                <w:kern w:val="0"/>
                <w:szCs w:val="28"/>
              </w:rPr>
            </w:pPr>
            <w:r>
              <w:rPr>
                <w:rFonts w:hint="eastAsia" w:eastAsia="宋体" w:cstheme="minorEastAsia"/>
                <w:kern w:val="0"/>
                <w:szCs w:val="28"/>
              </w:rPr>
              <w:t>武术</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AD47D8B">
            <w:pPr>
              <w:widowControl/>
              <w:spacing w:line="240" w:lineRule="atLeast"/>
              <w:jc w:val="center"/>
              <w:rPr>
                <w:rFonts w:eastAsia="宋体" w:cstheme="minorEastAsia"/>
                <w:kern w:val="0"/>
                <w:szCs w:val="28"/>
              </w:rPr>
            </w:pPr>
            <w:r>
              <w:rPr>
                <w:rFonts w:hint="eastAsia" w:eastAsia="宋体" w:cstheme="minorEastAsia"/>
                <w:kern w:val="0"/>
                <w:szCs w:val="28"/>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14E0F9F7">
            <w:pPr>
              <w:widowControl/>
              <w:spacing w:line="240" w:lineRule="atLeast"/>
              <w:jc w:val="center"/>
              <w:rPr>
                <w:rFonts w:hint="eastAsia" w:eastAsia="宋体" w:cstheme="minorEastAsia"/>
                <w:kern w:val="0"/>
                <w:szCs w:val="28"/>
                <w:lang w:eastAsia="zh-CN"/>
              </w:rPr>
            </w:pPr>
            <w:r>
              <w:rPr>
                <w:rFonts w:hint="eastAsia" w:eastAsia="宋体" w:cstheme="minorEastAsia"/>
                <w:kern w:val="0"/>
                <w:szCs w:val="28"/>
                <w:lang w:val="en-US" w:eastAsia="zh-CN"/>
              </w:rPr>
              <w:t>2</w:t>
            </w:r>
          </w:p>
        </w:tc>
      </w:tr>
      <w:tr w14:paraId="648C34B3">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5" w:hRule="exact"/>
          <w:jc w:val="center"/>
        </w:trPr>
        <w:tc>
          <w:tcPr>
            <w:tcW w:w="349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799D79C">
            <w:pPr>
              <w:widowControl/>
              <w:spacing w:line="240" w:lineRule="atLeast"/>
              <w:jc w:val="center"/>
              <w:rPr>
                <w:rFonts w:eastAsia="宋体" w:cstheme="minorEastAsia"/>
                <w:kern w:val="0"/>
                <w:szCs w:val="28"/>
              </w:rPr>
            </w:pPr>
            <w:r>
              <w:rPr>
                <w:rFonts w:hint="eastAsia" w:eastAsia="宋体" w:cstheme="minorEastAsia"/>
                <w:kern w:val="0"/>
                <w:szCs w:val="28"/>
              </w:rPr>
              <w:t>合  计</w:t>
            </w:r>
          </w:p>
        </w:tc>
        <w:tc>
          <w:tcPr>
            <w:tcW w:w="2492" w:type="dxa"/>
            <w:tcBorders>
              <w:top w:val="single" w:color="auto" w:sz="4" w:space="0"/>
              <w:left w:val="single" w:color="auto" w:sz="4" w:space="0"/>
              <w:bottom w:val="single" w:color="auto" w:sz="4" w:space="0"/>
              <w:right w:val="single" w:color="auto" w:sz="4" w:space="0"/>
            </w:tcBorders>
            <w:shd w:val="clear" w:color="auto" w:fill="FFFFFF"/>
            <w:vAlign w:val="center"/>
          </w:tcPr>
          <w:p w14:paraId="33F120C3">
            <w:pPr>
              <w:widowControl/>
              <w:spacing w:line="240" w:lineRule="atLeast"/>
              <w:jc w:val="center"/>
              <w:rPr>
                <w:rFonts w:eastAsia="宋体" w:cstheme="minorEastAsia"/>
                <w:kern w:val="0"/>
                <w:szCs w:val="28"/>
              </w:rPr>
            </w:pPr>
            <w:r>
              <w:rPr>
                <w:rFonts w:hint="eastAsia" w:eastAsia="宋体" w:cstheme="minorEastAsia"/>
                <w:kern w:val="0"/>
                <w:szCs w:val="28"/>
              </w:rPr>
              <w:t xml:space="preserve"> </w:t>
            </w:r>
          </w:p>
        </w:tc>
        <w:tc>
          <w:tcPr>
            <w:tcW w:w="2019" w:type="dxa"/>
            <w:tcBorders>
              <w:top w:val="single" w:color="auto" w:sz="4" w:space="0"/>
              <w:left w:val="single" w:color="auto" w:sz="4" w:space="0"/>
              <w:bottom w:val="single" w:color="auto" w:sz="4" w:space="0"/>
              <w:right w:val="single" w:color="auto" w:sz="4" w:space="0"/>
            </w:tcBorders>
            <w:shd w:val="clear" w:color="auto" w:fill="FFFFFF"/>
            <w:vAlign w:val="center"/>
          </w:tcPr>
          <w:p w14:paraId="4482AF4F">
            <w:pPr>
              <w:widowControl/>
              <w:spacing w:line="240" w:lineRule="atLeast"/>
              <w:jc w:val="center"/>
              <w:rPr>
                <w:rFonts w:eastAsia="宋体" w:cstheme="minorEastAsia"/>
                <w:kern w:val="0"/>
                <w:szCs w:val="28"/>
              </w:rPr>
            </w:pPr>
            <w:r>
              <w:rPr>
                <w:rFonts w:hint="eastAsia" w:eastAsia="宋体" w:cstheme="minorEastAsia"/>
                <w:kern w:val="0"/>
                <w:szCs w:val="28"/>
              </w:rPr>
              <w:t>10</w:t>
            </w:r>
          </w:p>
        </w:tc>
      </w:tr>
    </w:tbl>
    <w:p w14:paraId="71CEB069">
      <w:pPr>
        <w:widowControl/>
        <w:shd w:val="clear" w:color="auto" w:fill="FFFFFF"/>
        <w:spacing w:before="62" w:beforeLines="20" w:line="500" w:lineRule="exact"/>
        <w:ind w:left="561"/>
        <w:rPr>
          <w:rFonts w:eastAsia="仿宋"/>
          <w:b/>
          <w:bCs/>
          <w:sz w:val="32"/>
          <w:szCs w:val="28"/>
        </w:rPr>
      </w:pPr>
      <w:r>
        <w:rPr>
          <w:rFonts w:hint="eastAsia" w:eastAsia="仿宋"/>
          <w:b/>
          <w:bCs/>
          <w:sz w:val="32"/>
          <w:szCs w:val="28"/>
        </w:rPr>
        <w:t>二、报考条件</w:t>
      </w:r>
    </w:p>
    <w:p w14:paraId="21528FE0">
      <w:pPr>
        <w:spacing w:line="500" w:lineRule="exact"/>
        <w:ind w:firstLine="560" w:firstLineChars="200"/>
        <w:rPr>
          <w:rFonts w:eastAsia="仿宋" w:cs="仿宋"/>
          <w:sz w:val="28"/>
          <w:szCs w:val="28"/>
        </w:rPr>
      </w:pPr>
      <w:r>
        <w:rPr>
          <w:rFonts w:hint="eastAsia" w:eastAsia="仿宋" w:cs="仿宋"/>
          <w:sz w:val="28"/>
          <w:szCs w:val="28"/>
        </w:rPr>
        <w:t>1.符合我省2025年普通高考（含对口招生考试）报名条件并已参加高考报名；</w:t>
      </w:r>
    </w:p>
    <w:p w14:paraId="77665538">
      <w:pPr>
        <w:spacing w:line="500" w:lineRule="exact"/>
        <w:ind w:firstLine="560" w:firstLineChars="200"/>
        <w:rPr>
          <w:rFonts w:eastAsia="仿宋" w:cs="仿宋"/>
          <w:sz w:val="28"/>
          <w:szCs w:val="28"/>
        </w:rPr>
      </w:pPr>
      <w:r>
        <w:rPr>
          <w:rFonts w:hint="eastAsia" w:eastAsia="仿宋" w:cs="仿宋"/>
          <w:sz w:val="28"/>
          <w:szCs w:val="28"/>
        </w:rPr>
        <w:t>2.报名须满足以下条件之一：</w:t>
      </w:r>
      <w:r>
        <w:rPr>
          <w:rFonts w:hint="eastAsia" w:ascii="仿宋" w:hAnsi="仿宋" w:eastAsia="仿宋" w:cs="仿宋"/>
          <w:sz w:val="28"/>
          <w:szCs w:val="28"/>
        </w:rPr>
        <w:t>①</w:t>
      </w:r>
      <w:r>
        <w:rPr>
          <w:rFonts w:hint="eastAsia" w:eastAsia="仿宋" w:cs="仿宋"/>
          <w:sz w:val="28"/>
          <w:szCs w:val="28"/>
        </w:rPr>
        <w:t>获得市州级相关艺术、体育比赛前8名或三等奖及以上；</w:t>
      </w:r>
      <w:r>
        <w:rPr>
          <w:rFonts w:ascii="仿宋" w:hAnsi="仿宋" w:eastAsia="仿宋" w:cs="仿宋"/>
          <w:sz w:val="28"/>
          <w:szCs w:val="28"/>
        </w:rPr>
        <w:t>②</w:t>
      </w:r>
      <w:r>
        <w:rPr>
          <w:rFonts w:hint="eastAsia" w:eastAsia="仿宋" w:cs="仿宋"/>
          <w:sz w:val="28"/>
          <w:szCs w:val="28"/>
        </w:rPr>
        <w:t>获得县区级相关艺术、体育比赛前3名或一等奖；③获得国家二级及以上运动员等级证书；④参加湖南省2025年艺术类专业省级统考并取得统考成绩</w:t>
      </w:r>
      <w:r>
        <w:rPr>
          <w:rFonts w:hint="eastAsia" w:eastAsia="仿宋" w:cs="仿宋"/>
          <w:sz w:val="28"/>
          <w:szCs w:val="28"/>
          <w:u w:val="single"/>
        </w:rPr>
        <w:t>240分</w:t>
      </w:r>
      <w:r>
        <w:rPr>
          <w:rFonts w:hint="eastAsia" w:eastAsia="仿宋" w:cs="仿宋"/>
          <w:sz w:val="28"/>
          <w:szCs w:val="28"/>
        </w:rPr>
        <w:t>及以上的考生。</w:t>
      </w:r>
    </w:p>
    <w:p w14:paraId="2BE0452C">
      <w:pPr>
        <w:spacing w:line="500" w:lineRule="exact"/>
        <w:ind w:firstLine="560" w:firstLineChars="200"/>
        <w:rPr>
          <w:rFonts w:eastAsia="仿宋" w:cs="仿宋"/>
          <w:sz w:val="28"/>
          <w:szCs w:val="28"/>
        </w:rPr>
      </w:pPr>
      <w:r>
        <w:rPr>
          <w:rFonts w:hint="eastAsia" w:eastAsia="仿宋" w:cs="仿宋"/>
          <w:sz w:val="28"/>
          <w:szCs w:val="28"/>
        </w:rPr>
        <w:t>3.所获成绩及奖项限于报所对应的专业项目（如获得音乐类省级统考240分以上的对应报考音乐类特长生，要求小项也对应）。</w:t>
      </w:r>
    </w:p>
    <w:p w14:paraId="55CA7E54">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三、报考流程</w:t>
      </w:r>
    </w:p>
    <w:p w14:paraId="545D3215">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1、参加全省单招统一报考。</w:t>
      </w:r>
    </w:p>
    <w:p w14:paraId="16573A1B">
      <w:pPr>
        <w:spacing w:line="560" w:lineRule="exact"/>
        <w:ind w:firstLine="560" w:firstLineChars="200"/>
        <w:rPr>
          <w:rFonts w:hint="eastAsia" w:ascii="仿宋" w:hAnsi="仿宋" w:eastAsia="仿宋" w:cs="仿宋"/>
          <w:sz w:val="32"/>
          <w:szCs w:val="32"/>
        </w:rPr>
      </w:pPr>
      <w:r>
        <w:rPr>
          <w:rFonts w:hint="eastAsia" w:ascii="仿宋" w:hAnsi="仿宋" w:eastAsia="仿宋" w:cs="仿宋"/>
          <w:sz w:val="28"/>
          <w:szCs w:val="28"/>
        </w:rPr>
        <w:t>2、报考时间：2025年2月18日－2月25日。</w:t>
      </w:r>
    </w:p>
    <w:p w14:paraId="2B5CD58F">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3、按学校2025年单招章程要求，在规定的时间内报名、缴费、打印准考证。</w:t>
      </w:r>
    </w:p>
    <w:p w14:paraId="684C9365">
      <w:pPr>
        <w:widowControl/>
        <w:shd w:val="clear" w:color="auto" w:fill="FFFFFF"/>
        <w:spacing w:line="440" w:lineRule="atLeast"/>
        <w:ind w:firstLine="560" w:firstLineChars="200"/>
        <w:jc w:val="left"/>
        <w:rPr>
          <w:rFonts w:hint="eastAsia" w:ascii="仿宋" w:hAnsi="仿宋" w:eastAsia="仿宋" w:cs="仿宋"/>
          <w:color w:val="000000"/>
          <w:kern w:val="0"/>
          <w:sz w:val="24"/>
        </w:rPr>
      </w:pPr>
      <w:r>
        <w:rPr>
          <w:rFonts w:hint="eastAsia" w:ascii="仿宋" w:hAnsi="仿宋" w:eastAsia="仿宋" w:cs="仿宋"/>
          <w:sz w:val="28"/>
          <w:szCs w:val="28"/>
        </w:rPr>
        <w:t>4、注意事项</w:t>
      </w:r>
    </w:p>
    <w:p w14:paraId="237987D2">
      <w:pPr>
        <w:spacing w:line="440" w:lineRule="atLeast"/>
        <w:ind w:firstLine="480" w:firstLineChars="200"/>
        <w:rPr>
          <w:rFonts w:hint="eastAsia" w:ascii="仿宋" w:hAnsi="仿宋" w:eastAsia="仿宋" w:cs="仿宋"/>
          <w:color w:val="000000"/>
          <w:sz w:val="24"/>
          <w:shd w:val="clear" w:color="auto" w:fill="FFFFFF"/>
        </w:rPr>
      </w:pPr>
      <w:r>
        <w:rPr>
          <w:rFonts w:hint="eastAsia" w:ascii="仿宋" w:hAnsi="仿宋" w:eastAsia="仿宋" w:cs="仿宋"/>
          <w:color w:val="000000"/>
          <w:sz w:val="24"/>
          <w:shd w:val="clear" w:color="auto" w:fill="FFFFFF"/>
        </w:rPr>
        <w:t>（1）考生自备音乐、伴奏等。</w:t>
      </w:r>
    </w:p>
    <w:p w14:paraId="085C57F6">
      <w:pPr>
        <w:spacing w:line="440" w:lineRule="atLeast"/>
        <w:ind w:firstLine="480" w:firstLineChars="200"/>
        <w:rPr>
          <w:rFonts w:hint="eastAsia" w:ascii="仿宋" w:hAnsi="仿宋" w:eastAsia="仿宋" w:cs="仿宋"/>
          <w:color w:val="000000"/>
          <w:sz w:val="24"/>
          <w:shd w:val="clear" w:color="auto" w:fill="FFFFFF"/>
        </w:rPr>
      </w:pPr>
      <w:r>
        <w:rPr>
          <w:rFonts w:hint="eastAsia" w:ascii="仿宋" w:hAnsi="仿宋" w:eastAsia="仿宋" w:cs="仿宋"/>
          <w:color w:val="000000"/>
          <w:sz w:val="24"/>
          <w:shd w:val="clear" w:color="auto" w:fill="FFFFFF"/>
        </w:rPr>
        <w:t>（2）考生往返交通费、食宿费自理。</w:t>
      </w:r>
    </w:p>
    <w:p w14:paraId="2E65FC76">
      <w:pPr>
        <w:spacing w:line="440" w:lineRule="atLeast"/>
        <w:ind w:firstLine="480" w:firstLineChars="200"/>
        <w:rPr>
          <w:rFonts w:hint="eastAsia" w:ascii="仿宋" w:hAnsi="仿宋" w:eastAsia="仿宋" w:cs="仿宋"/>
          <w:color w:val="000000"/>
          <w:sz w:val="24"/>
        </w:rPr>
      </w:pPr>
      <w:r>
        <w:rPr>
          <w:rFonts w:hint="eastAsia" w:ascii="仿宋" w:hAnsi="仿宋" w:eastAsia="仿宋" w:cs="仿宋"/>
          <w:color w:val="000000"/>
          <w:sz w:val="24"/>
          <w:shd w:val="clear" w:color="auto" w:fill="FFFFFF"/>
        </w:rPr>
        <w:t>（3）考生</w:t>
      </w:r>
      <w:r>
        <w:rPr>
          <w:rFonts w:hint="eastAsia" w:ascii="仿宋" w:hAnsi="仿宋" w:eastAsia="仿宋" w:cs="仿宋"/>
          <w:color w:val="000000"/>
          <w:sz w:val="24"/>
        </w:rPr>
        <w:t>自备运动鞋及运动服装。(技巧啦啦操需专业比赛鞋)</w:t>
      </w:r>
    </w:p>
    <w:p w14:paraId="7EBF7E53">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四、资格审查</w:t>
      </w:r>
    </w:p>
    <w:p w14:paraId="209CB60A">
      <w:pPr>
        <w:widowControl/>
        <w:shd w:val="clear" w:color="auto" w:fill="FFFFFF"/>
        <w:spacing w:before="62" w:beforeLines="20" w:line="500" w:lineRule="exact"/>
        <w:ind w:left="630" w:leftChars="300"/>
        <w:rPr>
          <w:rFonts w:eastAsia="仿宋" w:cs="仿宋"/>
          <w:sz w:val="28"/>
          <w:szCs w:val="28"/>
        </w:rPr>
      </w:pPr>
      <w:r>
        <w:rPr>
          <w:rFonts w:hint="eastAsia" w:ascii="仿宋" w:hAnsi="仿宋" w:eastAsia="仿宋" w:cs="仿宋"/>
          <w:sz w:val="28"/>
          <w:szCs w:val="28"/>
        </w:rPr>
        <w:t>1、</w:t>
      </w:r>
      <w:r>
        <w:rPr>
          <w:rFonts w:eastAsia="仿宋" w:cs="仿宋"/>
          <w:sz w:val="28"/>
          <w:szCs w:val="28"/>
        </w:rPr>
        <w:t>考生须完成缴费并打印准考证；</w:t>
      </w:r>
    </w:p>
    <w:p w14:paraId="326AB921">
      <w:pPr>
        <w:widowControl/>
        <w:shd w:val="clear" w:color="auto" w:fill="FFFFFF"/>
        <w:spacing w:before="62" w:beforeLines="20" w:line="500" w:lineRule="exact"/>
        <w:ind w:firstLine="560" w:firstLineChars="200"/>
        <w:rPr>
          <w:rFonts w:eastAsia="仿宋" w:cs="仿宋"/>
          <w:sz w:val="28"/>
          <w:szCs w:val="28"/>
        </w:rPr>
      </w:pPr>
      <w:r>
        <w:rPr>
          <w:rFonts w:eastAsia="仿宋" w:cs="仿宋"/>
          <w:sz w:val="28"/>
          <w:szCs w:val="28"/>
        </w:rPr>
        <w:t>学生在</w:t>
      </w:r>
      <w:r>
        <w:rPr>
          <w:rFonts w:hint="eastAsia" w:eastAsia="仿宋" w:cs="仿宋"/>
          <w:sz w:val="28"/>
          <w:szCs w:val="28"/>
        </w:rPr>
        <w:t>2</w:t>
      </w:r>
      <w:r>
        <w:rPr>
          <w:rFonts w:eastAsia="仿宋" w:cs="仿宋"/>
          <w:sz w:val="28"/>
          <w:szCs w:val="28"/>
        </w:rPr>
        <w:t>月</w:t>
      </w:r>
      <w:r>
        <w:rPr>
          <w:rFonts w:hint="eastAsia" w:eastAsia="仿宋" w:cs="仿宋"/>
          <w:sz w:val="28"/>
          <w:szCs w:val="28"/>
        </w:rPr>
        <w:t>21</w:t>
      </w:r>
      <w:r>
        <w:rPr>
          <w:rFonts w:eastAsia="仿宋" w:cs="仿宋"/>
          <w:sz w:val="28"/>
          <w:szCs w:val="28"/>
        </w:rPr>
        <w:t>日16：00前，将证明材料通过现场递交方式，提交至</w:t>
      </w:r>
    </w:p>
    <w:p w14:paraId="3A9B28A2">
      <w:pPr>
        <w:widowControl/>
        <w:shd w:val="clear" w:color="auto" w:fill="FFFFFF"/>
        <w:spacing w:before="62" w:beforeLines="20" w:line="500" w:lineRule="exact"/>
        <w:rPr>
          <w:rFonts w:eastAsia="仿宋" w:cs="仿宋"/>
          <w:sz w:val="28"/>
          <w:szCs w:val="28"/>
        </w:rPr>
      </w:pPr>
      <w:r>
        <w:rPr>
          <w:rFonts w:eastAsia="仿宋" w:cs="仿宋"/>
          <w:sz w:val="28"/>
          <w:szCs w:val="28"/>
        </w:rPr>
        <w:t>学校田径场主席台下体</w:t>
      </w:r>
      <w:r>
        <w:rPr>
          <w:rFonts w:hint="eastAsia" w:eastAsia="仿宋" w:cs="仿宋"/>
          <w:sz w:val="28"/>
          <w:szCs w:val="28"/>
        </w:rPr>
        <w:t>艺</w:t>
      </w:r>
      <w:r>
        <w:rPr>
          <w:rFonts w:eastAsia="仿宋" w:cs="仿宋"/>
          <w:sz w:val="28"/>
          <w:szCs w:val="28"/>
        </w:rPr>
        <w:t>教研</w:t>
      </w:r>
      <w:r>
        <w:rPr>
          <w:rFonts w:hint="eastAsia" w:eastAsia="仿宋" w:cs="仿宋"/>
          <w:sz w:val="28"/>
          <w:szCs w:val="28"/>
        </w:rPr>
        <w:t>室</w:t>
      </w:r>
      <w:r>
        <w:rPr>
          <w:rFonts w:eastAsia="仿宋" w:cs="仿宋"/>
          <w:sz w:val="28"/>
          <w:szCs w:val="28"/>
        </w:rPr>
        <w:t>办公室进行审核。特长生报名材料包括：身份证复印件及相关比赛成绩证书、获奖证书等证明材料复印件，《湖南食品</w:t>
      </w:r>
    </w:p>
    <w:p w14:paraId="60BEB6FE">
      <w:pPr>
        <w:widowControl/>
        <w:shd w:val="clear" w:color="auto" w:fill="FFFFFF"/>
        <w:spacing w:before="62" w:beforeLines="20" w:line="500" w:lineRule="exact"/>
        <w:ind w:left="840" w:hanging="840" w:hangingChars="300"/>
        <w:rPr>
          <w:rFonts w:eastAsia="仿宋" w:cs="仿宋"/>
          <w:sz w:val="28"/>
          <w:szCs w:val="28"/>
        </w:rPr>
      </w:pPr>
      <w:r>
        <w:rPr>
          <w:rFonts w:eastAsia="仿宋" w:cs="仿宋"/>
          <w:sz w:val="28"/>
          <w:szCs w:val="28"/>
        </w:rPr>
        <w:t>药品职业学院2024年单独招生艺术、体育特长生情况登记表》（考生可自行</w:t>
      </w:r>
    </w:p>
    <w:p w14:paraId="18080AF8">
      <w:pPr>
        <w:widowControl/>
        <w:shd w:val="clear" w:color="auto" w:fill="FFFFFF"/>
        <w:spacing w:before="62" w:beforeLines="20" w:line="500" w:lineRule="exact"/>
        <w:ind w:left="840" w:hanging="840" w:hangingChars="300"/>
        <w:rPr>
          <w:rFonts w:eastAsia="仿宋" w:cs="仿宋"/>
          <w:sz w:val="28"/>
          <w:szCs w:val="28"/>
        </w:rPr>
      </w:pPr>
      <w:r>
        <w:rPr>
          <w:rFonts w:eastAsia="仿宋" w:cs="仿宋"/>
          <w:sz w:val="28"/>
          <w:szCs w:val="28"/>
        </w:rPr>
        <w:t>在学校招生网下载并提前填写)。审核通过后方可取得艺术、体育特长生报</w:t>
      </w:r>
    </w:p>
    <w:p w14:paraId="744ADE94">
      <w:pPr>
        <w:widowControl/>
        <w:shd w:val="clear" w:color="auto" w:fill="FFFFFF"/>
        <w:spacing w:before="62" w:beforeLines="20" w:line="500" w:lineRule="exact"/>
        <w:ind w:left="840" w:hanging="840" w:hangingChars="300"/>
        <w:rPr>
          <w:rFonts w:eastAsia="仿宋" w:cs="仿宋"/>
          <w:sz w:val="28"/>
          <w:szCs w:val="28"/>
        </w:rPr>
      </w:pPr>
      <w:r>
        <w:rPr>
          <w:rFonts w:eastAsia="仿宋" w:cs="仿宋"/>
          <w:sz w:val="28"/>
          <w:szCs w:val="28"/>
        </w:rPr>
        <w:t>考资格，未通过的考生只能报考我校普通类别单招。</w:t>
      </w:r>
    </w:p>
    <w:p w14:paraId="207A9141">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五、现场确认</w:t>
      </w:r>
    </w:p>
    <w:p w14:paraId="5C4F95AB">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取得特长生报考资格的考生，请于2025年</w:t>
      </w:r>
      <w:r>
        <w:rPr>
          <w:rFonts w:hint="eastAsia" w:ascii="仿宋" w:hAnsi="仿宋" w:eastAsia="仿宋" w:cs="仿宋"/>
          <w:sz w:val="28"/>
          <w:szCs w:val="28"/>
          <w:u w:val="single"/>
        </w:rPr>
        <w:t xml:space="preserve"> 3 </w:t>
      </w:r>
      <w:r>
        <w:rPr>
          <w:rFonts w:hint="eastAsia" w:ascii="仿宋" w:hAnsi="仿宋" w:eastAsia="仿宋" w:cs="仿宋"/>
          <w:sz w:val="28"/>
          <w:szCs w:val="28"/>
        </w:rPr>
        <w:t>月</w:t>
      </w:r>
      <w:r>
        <w:rPr>
          <w:rFonts w:hint="eastAsia" w:ascii="仿宋" w:hAnsi="仿宋" w:eastAsia="仿宋" w:cs="仿宋"/>
          <w:sz w:val="28"/>
          <w:szCs w:val="28"/>
          <w:u w:val="single"/>
        </w:rPr>
        <w:t xml:space="preserve"> 9 </w:t>
      </w:r>
      <w:r>
        <w:rPr>
          <w:rFonts w:hint="eastAsia" w:ascii="仿宋" w:hAnsi="仿宋" w:eastAsia="仿宋" w:cs="仿宋"/>
          <w:sz w:val="28"/>
          <w:szCs w:val="28"/>
        </w:rPr>
        <w:t>日，在我校专项测试开始前，进行现场确认。</w:t>
      </w:r>
    </w:p>
    <w:p w14:paraId="19233FE2">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确认要求：</w:t>
      </w:r>
      <w:r>
        <w:rPr>
          <w:rFonts w:ascii="仿宋" w:hAnsi="仿宋" w:eastAsia="仿宋" w:cs="仿宋"/>
          <w:sz w:val="28"/>
          <w:szCs w:val="28"/>
        </w:rPr>
        <w:t>考生本人携带准考证、身份证及《湖南食品药品职业学院202</w:t>
      </w:r>
      <w:r>
        <w:rPr>
          <w:rFonts w:hint="eastAsia" w:ascii="仿宋" w:hAnsi="仿宋" w:eastAsia="仿宋" w:cs="仿宋"/>
          <w:sz w:val="28"/>
          <w:szCs w:val="28"/>
        </w:rPr>
        <w:t>5</w:t>
      </w:r>
      <w:r>
        <w:rPr>
          <w:rFonts w:ascii="仿宋" w:hAnsi="仿宋" w:eastAsia="仿宋" w:cs="仿宋"/>
          <w:sz w:val="28"/>
          <w:szCs w:val="28"/>
        </w:rPr>
        <w:t>年单独招生艺术、体育特长生情况登记表》到专项测试地点进行现场确认。</w:t>
      </w:r>
    </w:p>
    <w:p w14:paraId="78568FB3">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六、专项测试</w:t>
      </w:r>
    </w:p>
    <w:p w14:paraId="2BD3B4A0">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1.测试时间及地点。我校艺术体育特长生专项测试安排在2025年</w:t>
      </w:r>
      <w:r>
        <w:rPr>
          <w:rFonts w:hint="eastAsia" w:ascii="仿宋" w:hAnsi="仿宋" w:eastAsia="仿宋" w:cs="仿宋"/>
          <w:sz w:val="28"/>
          <w:szCs w:val="28"/>
          <w:u w:val="single"/>
        </w:rPr>
        <w:t xml:space="preserve"> 3 </w:t>
      </w:r>
      <w:r>
        <w:rPr>
          <w:rFonts w:hint="eastAsia" w:ascii="仿宋" w:hAnsi="仿宋" w:eastAsia="仿宋" w:cs="仿宋"/>
          <w:sz w:val="28"/>
          <w:szCs w:val="28"/>
        </w:rPr>
        <w:t xml:space="preserve">月 </w:t>
      </w:r>
      <w:r>
        <w:rPr>
          <w:rFonts w:hint="eastAsia" w:ascii="仿宋" w:hAnsi="仿宋" w:eastAsia="仿宋" w:cs="仿宋"/>
          <w:sz w:val="28"/>
          <w:szCs w:val="28"/>
          <w:u w:val="single"/>
        </w:rPr>
        <w:t xml:space="preserve">    9</w:t>
      </w:r>
      <w:r>
        <w:rPr>
          <w:rFonts w:hint="eastAsia" w:ascii="仿宋" w:hAnsi="仿宋" w:eastAsia="仿宋" w:cs="仿宋"/>
          <w:sz w:val="28"/>
          <w:szCs w:val="28"/>
        </w:rPr>
        <w:t>日9：00-12：00，具体测试地点为：艺术、体育特长生专项测试统一安排在田径场羽毛球馆内。</w:t>
      </w:r>
    </w:p>
    <w:p w14:paraId="73C5157F">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2.测试流程及方式。按考生报考的类别，分项目组织专项测试。</w:t>
      </w:r>
    </w:p>
    <w:p w14:paraId="6AD68BE4">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3.各项目的测试内容及要求见附件。</w:t>
      </w:r>
    </w:p>
    <w:p w14:paraId="43C19341">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七、合格考生名单确定与公示</w:t>
      </w:r>
    </w:p>
    <w:p w14:paraId="12965203">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1.我校将根据计划数的1.5倍确定专项测试合格标准，取得合格资格的考生参与后续录取，未取得合格资格的考生不能录取到特长生。</w:t>
      </w:r>
    </w:p>
    <w:p w14:paraId="743AEDF7">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2.取得合格资格考生名单将于专项测试后7个工作日内在我校官方网站予以公布。</w:t>
      </w:r>
    </w:p>
    <w:p w14:paraId="13C81644">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八、录取原则</w:t>
      </w:r>
    </w:p>
    <w:p w14:paraId="7E0AFA27">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1.艺术体育特长生可选择我校高职单招任意一个招生专业，我校将按照分数优先、遵循志愿的原则进行录取。同一个招生专业录取艺术体育特长生的人数分别不超过2人。</w:t>
      </w:r>
    </w:p>
    <w:p w14:paraId="062BA701">
      <w:pPr>
        <w:widowControl/>
        <w:shd w:val="clear" w:color="auto" w:fill="FFFFFF"/>
        <w:spacing w:line="500" w:lineRule="exact"/>
        <w:ind w:firstLine="480"/>
        <w:jc w:val="left"/>
        <w:rPr>
          <w:rFonts w:hint="eastAsia" w:ascii="仿宋" w:hAnsi="仿宋" w:eastAsia="仿宋" w:cs="仿宋"/>
          <w:sz w:val="28"/>
          <w:szCs w:val="28"/>
        </w:rPr>
      </w:pPr>
      <w:r>
        <w:rPr>
          <w:rFonts w:hint="eastAsia" w:ascii="仿宋" w:hAnsi="仿宋" w:eastAsia="仿宋" w:cs="仿宋"/>
          <w:sz w:val="28"/>
          <w:szCs w:val="28"/>
        </w:rPr>
        <w:t>2.综合成绩计算方式：综合成绩=文化素质测试成绩（50%）+专项测试成绩（50%）。文化素质测试总分为300分，专项测试总分为300分。</w:t>
      </w:r>
    </w:p>
    <w:p w14:paraId="53B27627">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录取办法：严格按照专业小项的计划数，依据取得合格资格考生的综合成绩从高分到低分进行排序录取，若武术、啦啦操、跆拳道、舞蹈专业小项生源不足时，所剩计划调整到羽毛球专业小项录取，如仍然没有完成计划，则转为录取普通类单招考生。</w:t>
      </w:r>
    </w:p>
    <w:p w14:paraId="006B9721">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4.未被艺术体育特长生录取的考生，如参加了我校普通类考生的职业技能测试，还可以参加普通类录取。</w:t>
      </w:r>
    </w:p>
    <w:p w14:paraId="7B39640E">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九、入校复查</w:t>
      </w:r>
    </w:p>
    <w:p w14:paraId="63C06A5D">
      <w:pPr>
        <w:pStyle w:val="6"/>
        <w:spacing w:before="0" w:beforeAutospacing="0" w:after="0" w:afterAutospacing="0" w:line="500" w:lineRule="exact"/>
        <w:ind w:firstLine="560" w:firstLineChars="200"/>
        <w:jc w:val="both"/>
        <w:rPr>
          <w:rFonts w:hint="eastAsia" w:ascii="仿宋" w:hAnsi="仿宋" w:eastAsia="仿宋" w:cs="仿宋"/>
          <w:kern w:val="2"/>
          <w:sz w:val="28"/>
          <w:szCs w:val="28"/>
        </w:rPr>
      </w:pPr>
      <w:r>
        <w:rPr>
          <w:rFonts w:hint="eastAsia" w:ascii="仿宋" w:hAnsi="仿宋" w:eastAsia="仿宋" w:cs="仿宋"/>
          <w:kern w:val="2"/>
          <w:sz w:val="28"/>
          <w:szCs w:val="28"/>
        </w:rPr>
        <w:t>新生入学后3个月内，学校按照招生政策规定对新生报名资格、身心状况、录取手续及程序、录取资格、优惠资格及相关证明材料等进行复查复核，。对复查复核发现的问题，学校将集中研究处理，凡属弄虚作假者，一经查实，取消其入学资格。对于弄虚作假情节严重或涉嫌冒名顶替上大学的，移送相关部门调查处理。</w:t>
      </w:r>
    </w:p>
    <w:p w14:paraId="67BD6699">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十、监督机制</w:t>
      </w:r>
    </w:p>
    <w:p w14:paraId="6815DC3D">
      <w:pPr>
        <w:pStyle w:val="6"/>
        <w:spacing w:before="0" w:beforeAutospacing="0" w:after="0" w:afterAutospacing="0" w:line="500" w:lineRule="exact"/>
        <w:ind w:firstLine="560" w:firstLineChars="200"/>
        <w:jc w:val="both"/>
        <w:rPr>
          <w:rFonts w:hint="eastAsia" w:ascii="仿宋" w:hAnsi="仿宋" w:eastAsia="仿宋" w:cs="仿宋"/>
          <w:kern w:val="2"/>
          <w:sz w:val="28"/>
          <w:szCs w:val="28"/>
          <w:shd w:val="clear" w:color="auto" w:fill="FFFFFF"/>
        </w:rPr>
      </w:pPr>
      <w:r>
        <w:rPr>
          <w:rFonts w:hint="eastAsia" w:ascii="仿宋" w:hAnsi="仿宋" w:eastAsia="仿宋" w:cs="仿宋"/>
          <w:kern w:val="2"/>
          <w:sz w:val="28"/>
          <w:szCs w:val="28"/>
          <w:shd w:val="clear" w:color="auto" w:fill="FFFFFF"/>
        </w:rPr>
        <w:t>我校纪委对特长生招生考试工作进行全程监督，如发现我校特长生招生工作存在违纪违规行为请直接向我校纪委反映，监督电话：0731-83868567 。</w:t>
      </w:r>
    </w:p>
    <w:p w14:paraId="29AEF624">
      <w:pPr>
        <w:widowControl/>
        <w:numPr>
          <w:ilvl w:val="0"/>
          <w:numId w:val="3"/>
        </w:numPr>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联系方式</w:t>
      </w:r>
    </w:p>
    <w:p w14:paraId="38257EB9">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我校艺术体育特长生招生考试工作由招生部门牵头，具体专项测试由招生、教务、体育、艺术相关院系共同组织实施。</w:t>
      </w:r>
    </w:p>
    <w:p w14:paraId="2DE30678">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联系人及联系方式：</w:t>
      </w:r>
    </w:p>
    <w:p w14:paraId="117B492A">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招生政策咨询：0731-83868518</w:t>
      </w:r>
    </w:p>
    <w:p w14:paraId="30195748">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艺术、体育特长生专项测试咨询：</w:t>
      </w:r>
    </w:p>
    <w:p w14:paraId="41B28E73">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荣老师：13307485665</w:t>
      </w:r>
    </w:p>
    <w:p w14:paraId="7A0FA279">
      <w:pPr>
        <w:pStyle w:val="6"/>
        <w:numPr>
          <w:ilvl w:val="0"/>
          <w:numId w:val="3"/>
        </w:numPr>
        <w:shd w:val="clear" w:color="auto" w:fill="FFFFFF"/>
        <w:spacing w:before="0" w:beforeAutospacing="0" w:after="0" w:afterAutospacing="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其他事项</w:t>
      </w:r>
    </w:p>
    <w:p w14:paraId="44D8EDD9">
      <w:pPr>
        <w:spacing w:line="440" w:lineRule="atLeast"/>
        <w:ind w:firstLine="560" w:firstLineChars="2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凡被我校录取的体艺特长生在校学习期间，必须遵守学院的有关规定，服从安排，参加学院组织的有关体艺训练和比赛活动，承担个人应尽的义务。</w:t>
      </w:r>
    </w:p>
    <w:p w14:paraId="51297B44">
      <w:pPr>
        <w:pStyle w:val="6"/>
        <w:shd w:val="clear" w:color="auto" w:fill="FFFFFF"/>
        <w:spacing w:before="0" w:beforeAutospacing="0" w:after="0" w:afterAutospacing="0" w:line="500" w:lineRule="exact"/>
        <w:ind w:firstLine="560" w:firstLineChars="200"/>
        <w:rPr>
          <w:rFonts w:hint="eastAsia" w:ascii="仿宋" w:hAnsi="仿宋" w:eastAsia="仿宋" w:cs="仿宋"/>
          <w:kern w:val="2"/>
          <w:sz w:val="28"/>
          <w:szCs w:val="28"/>
          <w:shd w:val="clear" w:color="auto" w:fill="FFFFFF"/>
        </w:rPr>
      </w:pPr>
      <w:r>
        <w:rPr>
          <w:rFonts w:hint="eastAsia" w:ascii="仿宋" w:hAnsi="仿宋" w:eastAsia="仿宋" w:cs="仿宋"/>
          <w:kern w:val="2"/>
          <w:sz w:val="28"/>
          <w:szCs w:val="28"/>
          <w:shd w:val="clear" w:color="auto" w:fill="FFFFFF"/>
        </w:rPr>
        <w:t>本方案适用于我校2025年艺术、体育特长生高职单招。其解释权属于湖南食品药品职业学院。如遇教育部、湖南省教育厅相关招生政策调整，以公布的最新政策为准。</w:t>
      </w:r>
    </w:p>
    <w:p w14:paraId="3F6ACCF3">
      <w:pPr>
        <w:pStyle w:val="6"/>
        <w:shd w:val="clear" w:color="auto" w:fill="FFFFFF"/>
        <w:spacing w:before="0" w:beforeAutospacing="0" w:after="0" w:afterAutospacing="0" w:line="500" w:lineRule="exact"/>
        <w:rPr>
          <w:rFonts w:ascii="仿宋" w:hAnsi="仿宋" w:eastAsia="仿宋" w:cs="仿宋"/>
          <w:kern w:val="2"/>
          <w:sz w:val="28"/>
          <w:szCs w:val="28"/>
          <w:shd w:val="clear" w:color="auto" w:fill="FFFFFF"/>
        </w:rPr>
      </w:pPr>
    </w:p>
    <w:p w14:paraId="6A348631">
      <w:pPr>
        <w:pStyle w:val="6"/>
        <w:shd w:val="clear" w:color="auto" w:fill="FFFFFF"/>
        <w:spacing w:before="0" w:beforeAutospacing="0" w:after="0" w:afterAutospacing="0" w:line="500" w:lineRule="exact"/>
        <w:rPr>
          <w:rFonts w:hint="eastAsia" w:ascii="仿宋" w:hAnsi="仿宋" w:eastAsia="仿宋" w:cs="仿宋"/>
          <w:kern w:val="2"/>
          <w:sz w:val="28"/>
          <w:szCs w:val="28"/>
          <w:shd w:val="clear" w:color="auto" w:fill="FFFFFF"/>
        </w:rPr>
      </w:pPr>
    </w:p>
    <w:p w14:paraId="7F4559AB">
      <w:pPr>
        <w:widowControl/>
        <w:shd w:val="clear" w:color="auto" w:fill="FFFFFF"/>
        <w:spacing w:line="440" w:lineRule="atLeast"/>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附件：艺术及体育专项测试内容及标准</w:t>
      </w:r>
    </w:p>
    <w:p w14:paraId="228DFBB2">
      <w:pPr>
        <w:spacing w:line="500" w:lineRule="exact"/>
        <w:ind w:firstLine="560" w:firstLineChars="200"/>
        <w:rPr>
          <w:rFonts w:eastAsia="仿宋" w:cs="仿宋"/>
          <w:sz w:val="28"/>
          <w:szCs w:val="28"/>
        </w:rPr>
      </w:pPr>
    </w:p>
    <w:p w14:paraId="3BFD97D5">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0AB69AC0">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1A5B7F76">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43357ED3">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3F648A10">
      <w:pPr>
        <w:spacing w:line="500" w:lineRule="exact"/>
        <w:rPr>
          <w:rFonts w:hint="eastAsia" w:ascii="方正小标宋简体" w:hAnsi="方正小标宋简体" w:eastAsia="方正小标宋简体" w:cs="方正小标宋简体"/>
          <w:color w:val="FF0000"/>
          <w:sz w:val="28"/>
          <w:szCs w:val="28"/>
        </w:rPr>
      </w:pPr>
    </w:p>
    <w:p w14:paraId="0F1163FA">
      <w:pPr>
        <w:jc w:val="center"/>
        <w:rPr>
          <w:rFonts w:hint="eastAsia" w:ascii="仿宋" w:hAnsi="仿宋" w:eastAsia="仿宋" w:cs="仿宋"/>
          <w:b/>
          <w:bCs/>
          <w:sz w:val="32"/>
          <w:szCs w:val="32"/>
        </w:rPr>
      </w:pPr>
    </w:p>
    <w:p w14:paraId="29353155">
      <w:pPr>
        <w:jc w:val="center"/>
        <w:rPr>
          <w:rFonts w:hint="eastAsia" w:ascii="仿宋" w:hAnsi="仿宋" w:eastAsia="仿宋" w:cs="仿宋"/>
          <w:b/>
          <w:bCs/>
          <w:sz w:val="32"/>
          <w:szCs w:val="32"/>
        </w:rPr>
      </w:pPr>
      <w:r>
        <w:rPr>
          <w:rFonts w:hint="eastAsia" w:ascii="仿宋" w:hAnsi="仿宋" w:eastAsia="仿宋" w:cs="仿宋"/>
          <w:b/>
          <w:bCs/>
          <w:sz w:val="32"/>
          <w:szCs w:val="32"/>
        </w:rPr>
        <w:t>一、啦啦操专项测试办法与评分标准</w:t>
      </w:r>
    </w:p>
    <w:p w14:paraId="78B2569A">
      <w:pPr>
        <w:spacing w:line="440" w:lineRule="exact"/>
        <w:rPr>
          <w:rFonts w:hint="eastAsia" w:ascii="仿宋" w:hAnsi="仿宋" w:eastAsia="仿宋" w:cs="仿宋"/>
          <w:b/>
          <w:sz w:val="24"/>
        </w:rPr>
      </w:pPr>
    </w:p>
    <w:p w14:paraId="6CB15225">
      <w:pPr>
        <w:rPr>
          <w:rFonts w:hint="eastAsia" w:ascii="仿宋" w:hAnsi="仿宋" w:eastAsia="仿宋" w:cs="仿宋"/>
          <w:sz w:val="24"/>
        </w:rPr>
      </w:pPr>
      <w:r>
        <w:rPr>
          <w:rFonts w:hint="eastAsia" w:ascii="仿宋" w:hAnsi="仿宋" w:eastAsia="仿宋" w:cs="仿宋"/>
          <w:sz w:val="24"/>
        </w:rPr>
        <w:t>一、测试项目、评分标准及要求（见下表）</w:t>
      </w:r>
    </w:p>
    <w:p w14:paraId="69A94D8D">
      <w:pPr>
        <w:numPr>
          <w:ilvl w:val="0"/>
          <w:numId w:val="4"/>
        </w:numPr>
        <w:rPr>
          <w:rFonts w:hint="eastAsia" w:ascii="仿宋" w:hAnsi="仿宋" w:eastAsia="仿宋" w:cs="仿宋"/>
          <w:sz w:val="24"/>
        </w:rPr>
      </w:pPr>
      <w:r>
        <w:rPr>
          <w:rFonts w:hint="eastAsia" w:ascii="仿宋" w:hAnsi="仿宋" w:eastAsia="仿宋" w:cs="仿宋"/>
          <w:sz w:val="24"/>
        </w:rPr>
        <w:t>身体基本形态：满分100分</w:t>
      </w:r>
    </w:p>
    <w:p w14:paraId="1F10FAA8">
      <w:pPr>
        <w:numPr>
          <w:ilvl w:val="0"/>
          <w:numId w:val="4"/>
        </w:numPr>
        <w:rPr>
          <w:rFonts w:hint="eastAsia" w:ascii="仿宋" w:hAnsi="仿宋" w:eastAsia="仿宋" w:cs="仿宋"/>
          <w:sz w:val="24"/>
        </w:rPr>
      </w:pPr>
      <w:r>
        <w:rPr>
          <w:rFonts w:hint="eastAsia" w:ascii="仿宋" w:hAnsi="仿宋" w:eastAsia="仿宋" w:cs="仿宋"/>
          <w:sz w:val="24"/>
        </w:rPr>
        <w:t>基本能力：满分100分</w:t>
      </w:r>
    </w:p>
    <w:p w14:paraId="696CD01A">
      <w:pPr>
        <w:numPr>
          <w:ilvl w:val="0"/>
          <w:numId w:val="4"/>
        </w:numPr>
        <w:rPr>
          <w:rFonts w:hint="eastAsia" w:ascii="仿宋" w:hAnsi="仿宋" w:eastAsia="仿宋" w:cs="仿宋"/>
          <w:sz w:val="24"/>
        </w:rPr>
      </w:pPr>
      <w:r>
        <w:rPr>
          <w:rFonts w:hint="eastAsia" w:ascii="仿宋" w:hAnsi="仿宋" w:eastAsia="仿宋" w:cs="仿宋"/>
          <w:sz w:val="24"/>
        </w:rPr>
        <w:t>成套动作：满分100分</w:t>
      </w:r>
    </w:p>
    <w:p w14:paraId="0E7863D1">
      <w:pPr>
        <w:rPr>
          <w:rFonts w:hint="eastAsia" w:ascii="仿宋" w:hAnsi="仿宋" w:eastAsia="仿宋" w:cs="仿宋"/>
          <w:sz w:val="24"/>
        </w:rPr>
      </w:pPr>
    </w:p>
    <w:p w14:paraId="3B9A11C2">
      <w:pPr>
        <w:rPr>
          <w:rFonts w:hint="eastAsia" w:ascii="仿宋" w:hAnsi="仿宋" w:eastAsia="仿宋" w:cs="仿宋"/>
          <w:sz w:val="24"/>
        </w:rPr>
      </w:pPr>
      <w:r>
        <w:rPr>
          <w:rFonts w:hint="eastAsia" w:ascii="仿宋" w:hAnsi="仿宋" w:eastAsia="仿宋" w:cs="仿宋"/>
          <w:sz w:val="24"/>
        </w:rPr>
        <w:t>二、注意事项</w:t>
      </w:r>
    </w:p>
    <w:p w14:paraId="20A8083C">
      <w:pPr>
        <w:rPr>
          <w:rFonts w:hint="eastAsia" w:ascii="仿宋" w:hAnsi="仿宋" w:eastAsia="仿宋" w:cs="仿宋"/>
          <w:sz w:val="24"/>
        </w:rPr>
      </w:pPr>
      <w:r>
        <w:rPr>
          <w:rFonts w:hint="eastAsia" w:ascii="仿宋" w:hAnsi="仿宋" w:eastAsia="仿宋" w:cs="仿宋"/>
          <w:sz w:val="24"/>
        </w:rPr>
        <w:t>1.考生需自备音乐、啦啦操专业服装鞋子等。</w:t>
      </w:r>
    </w:p>
    <w:p w14:paraId="6950A795">
      <w:pPr>
        <w:rPr>
          <w:rFonts w:hint="eastAsia" w:ascii="仿宋" w:hAnsi="仿宋" w:eastAsia="仿宋" w:cs="仿宋"/>
          <w:sz w:val="24"/>
        </w:rPr>
      </w:pPr>
      <w:r>
        <w:rPr>
          <w:rFonts w:hint="eastAsia" w:ascii="仿宋" w:hAnsi="仿宋" w:eastAsia="仿宋" w:cs="仿宋"/>
          <w:sz w:val="24"/>
        </w:rPr>
        <w:t>2.被录取为学校特长生的考生入校后，将成为校啦啦操队队员，必须遵守训练队管理规定，积极参加训练和比赛。若不服从学校统一安排，将按学校有关规定进行处理。</w:t>
      </w:r>
    </w:p>
    <w:p w14:paraId="070893F5">
      <w:pPr>
        <w:rPr>
          <w:rFonts w:hint="eastAsia" w:ascii="仿宋" w:hAnsi="仿宋" w:eastAsia="仿宋" w:cs="仿宋"/>
        </w:rPr>
      </w:pPr>
    </w:p>
    <w:p w14:paraId="6F20C0B1">
      <w:pPr>
        <w:spacing w:line="440" w:lineRule="exact"/>
        <w:rPr>
          <w:rFonts w:hint="eastAsia" w:ascii="仿宋" w:hAnsi="仿宋" w:eastAsia="仿宋" w:cs="仿宋"/>
          <w:b/>
          <w:sz w:val="24"/>
        </w:rPr>
      </w:pPr>
      <w:r>
        <w:rPr>
          <w:rFonts w:hint="eastAsia" w:ascii="仿宋" w:hAnsi="仿宋" w:eastAsia="仿宋" w:cs="仿宋"/>
          <w:b/>
          <w:sz w:val="24"/>
        </w:rPr>
        <w:t>（一）啦啦操</w:t>
      </w:r>
    </w:p>
    <w:p w14:paraId="568D4A53">
      <w:pPr>
        <w:jc w:val="center"/>
        <w:rPr>
          <w:rFonts w:hint="eastAsia" w:ascii="仿宋" w:hAnsi="仿宋" w:eastAsia="仿宋" w:cs="仿宋"/>
          <w:sz w:val="24"/>
        </w:rPr>
      </w:pPr>
      <w:r>
        <w:rPr>
          <w:rFonts w:hint="eastAsia" w:ascii="仿宋" w:hAnsi="仿宋" w:eastAsia="仿宋" w:cs="仿宋"/>
          <w:sz w:val="24"/>
        </w:rPr>
        <w:t>技巧啦啦操考试标准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4932"/>
        <w:gridCol w:w="765"/>
        <w:gridCol w:w="908"/>
      </w:tblGrid>
      <w:tr w14:paraId="224C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Align w:val="center"/>
          </w:tcPr>
          <w:p w14:paraId="05692E18">
            <w:pPr>
              <w:spacing w:line="400" w:lineRule="exact"/>
              <w:jc w:val="center"/>
              <w:rPr>
                <w:rFonts w:hint="eastAsia" w:ascii="仿宋" w:hAnsi="仿宋" w:eastAsia="仿宋" w:cs="仿宋"/>
                <w:szCs w:val="21"/>
              </w:rPr>
            </w:pPr>
            <w:r>
              <w:rPr>
                <w:rFonts w:hint="eastAsia" w:ascii="仿宋" w:hAnsi="仿宋" w:eastAsia="仿宋" w:cs="仿宋"/>
                <w:szCs w:val="21"/>
              </w:rPr>
              <w:t>类型</w:t>
            </w:r>
          </w:p>
        </w:tc>
        <w:tc>
          <w:tcPr>
            <w:tcW w:w="4932" w:type="dxa"/>
            <w:vAlign w:val="center"/>
          </w:tcPr>
          <w:p w14:paraId="2F19FD53">
            <w:pPr>
              <w:spacing w:line="400" w:lineRule="exact"/>
              <w:jc w:val="center"/>
              <w:rPr>
                <w:rFonts w:hint="eastAsia" w:ascii="仿宋" w:hAnsi="仿宋" w:eastAsia="仿宋" w:cs="仿宋"/>
                <w:szCs w:val="21"/>
              </w:rPr>
            </w:pPr>
            <w:r>
              <w:rPr>
                <w:rFonts w:hint="eastAsia" w:ascii="仿宋" w:hAnsi="仿宋" w:eastAsia="仿宋" w:cs="仿宋"/>
                <w:szCs w:val="21"/>
              </w:rPr>
              <w:t>测试内容</w:t>
            </w:r>
          </w:p>
        </w:tc>
        <w:tc>
          <w:tcPr>
            <w:tcW w:w="1673" w:type="dxa"/>
            <w:gridSpan w:val="2"/>
            <w:vAlign w:val="center"/>
          </w:tcPr>
          <w:p w14:paraId="1318323F">
            <w:pPr>
              <w:spacing w:line="400" w:lineRule="exact"/>
              <w:jc w:val="center"/>
              <w:rPr>
                <w:rFonts w:hint="eastAsia" w:ascii="仿宋" w:hAnsi="仿宋" w:eastAsia="仿宋" w:cs="仿宋"/>
                <w:szCs w:val="21"/>
              </w:rPr>
            </w:pPr>
            <w:r>
              <w:rPr>
                <w:rFonts w:hint="eastAsia" w:ascii="仿宋" w:hAnsi="仿宋" w:eastAsia="仿宋" w:cs="仿宋"/>
                <w:szCs w:val="21"/>
              </w:rPr>
              <w:t>分值</w:t>
            </w:r>
          </w:p>
        </w:tc>
      </w:tr>
      <w:tr w14:paraId="49C7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Merge w:val="restart"/>
            <w:vAlign w:val="center"/>
          </w:tcPr>
          <w:p w14:paraId="643BF965">
            <w:pPr>
              <w:spacing w:line="400" w:lineRule="exact"/>
              <w:jc w:val="center"/>
              <w:rPr>
                <w:rFonts w:hint="eastAsia" w:ascii="仿宋" w:hAnsi="仿宋" w:eastAsia="仿宋" w:cs="仿宋"/>
                <w:szCs w:val="21"/>
              </w:rPr>
            </w:pPr>
            <w:r>
              <w:rPr>
                <w:rFonts w:hint="eastAsia" w:ascii="仿宋" w:hAnsi="仿宋" w:eastAsia="仿宋" w:cs="仿宋"/>
                <w:szCs w:val="21"/>
              </w:rPr>
              <w:t>基本形态</w:t>
            </w:r>
          </w:p>
        </w:tc>
        <w:tc>
          <w:tcPr>
            <w:tcW w:w="4932" w:type="dxa"/>
            <w:vAlign w:val="center"/>
          </w:tcPr>
          <w:p w14:paraId="6BDB8888">
            <w:pPr>
              <w:spacing w:line="400" w:lineRule="exact"/>
              <w:jc w:val="center"/>
              <w:rPr>
                <w:rFonts w:hint="eastAsia" w:ascii="仿宋" w:hAnsi="仿宋" w:eastAsia="仿宋" w:cs="仿宋"/>
                <w:szCs w:val="21"/>
              </w:rPr>
            </w:pPr>
            <w:r>
              <w:rPr>
                <w:rFonts w:hint="eastAsia" w:ascii="仿宋" w:hAnsi="仿宋" w:eastAsia="仿宋" w:cs="仿宋"/>
                <w:szCs w:val="21"/>
              </w:rPr>
              <w:t>气质相貌</w:t>
            </w:r>
          </w:p>
        </w:tc>
        <w:tc>
          <w:tcPr>
            <w:tcW w:w="765" w:type="dxa"/>
            <w:vAlign w:val="center"/>
          </w:tcPr>
          <w:p w14:paraId="6011B860">
            <w:pPr>
              <w:spacing w:line="400" w:lineRule="exact"/>
              <w:jc w:val="center"/>
              <w:rPr>
                <w:rFonts w:hint="eastAsia" w:ascii="仿宋" w:hAnsi="仿宋" w:eastAsia="仿宋" w:cs="仿宋"/>
                <w:szCs w:val="21"/>
              </w:rPr>
            </w:pPr>
            <w:r>
              <w:rPr>
                <w:rFonts w:hint="eastAsia" w:ascii="仿宋" w:hAnsi="仿宋" w:eastAsia="仿宋" w:cs="仿宋"/>
                <w:szCs w:val="21"/>
              </w:rPr>
              <w:t>50分</w:t>
            </w:r>
          </w:p>
        </w:tc>
        <w:tc>
          <w:tcPr>
            <w:tcW w:w="908" w:type="dxa"/>
            <w:vMerge w:val="restart"/>
            <w:vAlign w:val="center"/>
          </w:tcPr>
          <w:p w14:paraId="22DB152A">
            <w:pPr>
              <w:spacing w:line="400" w:lineRule="exact"/>
              <w:jc w:val="center"/>
              <w:rPr>
                <w:rFonts w:hint="eastAsia" w:ascii="仿宋" w:hAnsi="仿宋" w:eastAsia="仿宋" w:cs="仿宋"/>
                <w:szCs w:val="21"/>
              </w:rPr>
            </w:pPr>
            <w:r>
              <w:rPr>
                <w:rFonts w:hint="eastAsia" w:ascii="仿宋" w:hAnsi="仿宋" w:eastAsia="仿宋" w:cs="仿宋"/>
                <w:szCs w:val="21"/>
              </w:rPr>
              <w:t>300分</w:t>
            </w:r>
          </w:p>
        </w:tc>
      </w:tr>
      <w:tr w14:paraId="3E2B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17" w:type="dxa"/>
            <w:vMerge w:val="continue"/>
            <w:vAlign w:val="center"/>
          </w:tcPr>
          <w:p w14:paraId="0F5266E8">
            <w:pPr>
              <w:spacing w:line="400" w:lineRule="exact"/>
              <w:jc w:val="center"/>
              <w:rPr>
                <w:rFonts w:hint="eastAsia" w:ascii="仿宋" w:hAnsi="仿宋" w:eastAsia="仿宋" w:cs="仿宋"/>
                <w:szCs w:val="21"/>
              </w:rPr>
            </w:pPr>
          </w:p>
        </w:tc>
        <w:tc>
          <w:tcPr>
            <w:tcW w:w="4932" w:type="dxa"/>
            <w:vAlign w:val="center"/>
          </w:tcPr>
          <w:p w14:paraId="67427C64">
            <w:pPr>
              <w:spacing w:line="400" w:lineRule="exact"/>
              <w:jc w:val="center"/>
              <w:rPr>
                <w:rFonts w:hint="eastAsia" w:ascii="仿宋" w:hAnsi="仿宋" w:eastAsia="仿宋" w:cs="仿宋"/>
                <w:szCs w:val="21"/>
              </w:rPr>
            </w:pPr>
            <w:r>
              <w:rPr>
                <w:rFonts w:hint="eastAsia" w:ascii="仿宋" w:hAnsi="仿宋" w:eastAsia="仿宋" w:cs="仿宋"/>
                <w:szCs w:val="21"/>
              </w:rPr>
              <w:t>技巧类：身高:男生（底座）170-180cm，女生150-160cm（尖子）</w:t>
            </w:r>
          </w:p>
          <w:p w14:paraId="7CAAE550">
            <w:pPr>
              <w:spacing w:line="400" w:lineRule="exact"/>
              <w:jc w:val="center"/>
              <w:rPr>
                <w:rFonts w:hint="eastAsia" w:ascii="仿宋" w:hAnsi="仿宋" w:eastAsia="仿宋" w:cs="仿宋"/>
                <w:szCs w:val="21"/>
              </w:rPr>
            </w:pPr>
            <w:r>
              <w:rPr>
                <w:rFonts w:hint="eastAsia" w:ascii="仿宋" w:hAnsi="仿宋" w:eastAsia="仿宋" w:cs="仿宋"/>
                <w:szCs w:val="21"/>
              </w:rPr>
              <w:t>舞蹈类：身高:男生（底座）170-180cm，女生160-168cm</w:t>
            </w:r>
          </w:p>
        </w:tc>
        <w:tc>
          <w:tcPr>
            <w:tcW w:w="765" w:type="dxa"/>
            <w:vAlign w:val="center"/>
          </w:tcPr>
          <w:p w14:paraId="432C17DD">
            <w:pPr>
              <w:spacing w:line="400" w:lineRule="exact"/>
              <w:jc w:val="center"/>
              <w:rPr>
                <w:rFonts w:hint="eastAsia" w:ascii="仿宋" w:hAnsi="仿宋" w:eastAsia="仿宋" w:cs="仿宋"/>
                <w:szCs w:val="21"/>
              </w:rPr>
            </w:pPr>
            <w:r>
              <w:rPr>
                <w:rFonts w:hint="eastAsia" w:ascii="仿宋" w:hAnsi="仿宋" w:eastAsia="仿宋" w:cs="仿宋"/>
                <w:szCs w:val="21"/>
              </w:rPr>
              <w:t>50分</w:t>
            </w:r>
          </w:p>
        </w:tc>
        <w:tc>
          <w:tcPr>
            <w:tcW w:w="908" w:type="dxa"/>
            <w:vMerge w:val="continue"/>
            <w:vAlign w:val="center"/>
          </w:tcPr>
          <w:p w14:paraId="0D9C3F0C">
            <w:pPr>
              <w:jc w:val="center"/>
              <w:rPr>
                <w:rFonts w:hint="eastAsia" w:ascii="仿宋" w:hAnsi="仿宋" w:eastAsia="仿宋" w:cs="仿宋"/>
                <w:sz w:val="24"/>
              </w:rPr>
            </w:pPr>
          </w:p>
        </w:tc>
      </w:tr>
      <w:tr w14:paraId="5987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Merge w:val="restart"/>
            <w:vAlign w:val="center"/>
          </w:tcPr>
          <w:p w14:paraId="2219964E">
            <w:pPr>
              <w:spacing w:line="400" w:lineRule="exact"/>
              <w:jc w:val="center"/>
              <w:rPr>
                <w:rFonts w:hint="eastAsia" w:ascii="仿宋" w:hAnsi="仿宋" w:eastAsia="仿宋" w:cs="仿宋"/>
                <w:szCs w:val="21"/>
              </w:rPr>
            </w:pPr>
            <w:r>
              <w:rPr>
                <w:rFonts w:hint="eastAsia" w:ascii="仿宋" w:hAnsi="仿宋" w:eastAsia="仿宋" w:cs="仿宋"/>
                <w:szCs w:val="21"/>
              </w:rPr>
              <w:t>基本能力</w:t>
            </w:r>
          </w:p>
        </w:tc>
        <w:tc>
          <w:tcPr>
            <w:tcW w:w="4932" w:type="dxa"/>
            <w:vAlign w:val="center"/>
          </w:tcPr>
          <w:p w14:paraId="4AA7E4E2">
            <w:pPr>
              <w:spacing w:line="400" w:lineRule="exact"/>
              <w:jc w:val="center"/>
              <w:rPr>
                <w:rFonts w:hint="eastAsia" w:ascii="仿宋" w:hAnsi="仿宋" w:eastAsia="仿宋" w:cs="仿宋"/>
                <w:szCs w:val="21"/>
              </w:rPr>
            </w:pPr>
            <w:r>
              <w:rPr>
                <w:rFonts w:hint="eastAsia" w:ascii="仿宋" w:hAnsi="仿宋" w:eastAsia="仿宋" w:cs="仿宋"/>
                <w:szCs w:val="21"/>
              </w:rPr>
              <w:t>男生击掌俯卧撑\女生标准俯卧撑（30个）</w:t>
            </w:r>
          </w:p>
        </w:tc>
        <w:tc>
          <w:tcPr>
            <w:tcW w:w="765" w:type="dxa"/>
            <w:vAlign w:val="center"/>
          </w:tcPr>
          <w:p w14:paraId="260494EF">
            <w:pPr>
              <w:spacing w:line="400" w:lineRule="exact"/>
              <w:jc w:val="center"/>
              <w:rPr>
                <w:rFonts w:hint="eastAsia" w:ascii="仿宋" w:hAnsi="仿宋" w:eastAsia="仿宋" w:cs="仿宋"/>
                <w:szCs w:val="21"/>
              </w:rPr>
            </w:pPr>
            <w:r>
              <w:rPr>
                <w:rFonts w:hint="eastAsia" w:ascii="仿宋" w:hAnsi="仿宋" w:eastAsia="仿宋" w:cs="仿宋"/>
                <w:szCs w:val="21"/>
              </w:rPr>
              <w:t>30分</w:t>
            </w:r>
          </w:p>
        </w:tc>
        <w:tc>
          <w:tcPr>
            <w:tcW w:w="908" w:type="dxa"/>
            <w:vMerge w:val="continue"/>
            <w:vAlign w:val="center"/>
          </w:tcPr>
          <w:p w14:paraId="18D25EB5">
            <w:pPr>
              <w:jc w:val="center"/>
              <w:rPr>
                <w:rFonts w:hint="eastAsia" w:ascii="仿宋" w:hAnsi="仿宋" w:eastAsia="仿宋" w:cs="仿宋"/>
                <w:sz w:val="24"/>
              </w:rPr>
            </w:pPr>
          </w:p>
        </w:tc>
      </w:tr>
      <w:tr w14:paraId="2058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Merge w:val="continue"/>
            <w:vAlign w:val="center"/>
          </w:tcPr>
          <w:p w14:paraId="5100D7A3">
            <w:pPr>
              <w:spacing w:line="400" w:lineRule="exact"/>
              <w:jc w:val="center"/>
              <w:rPr>
                <w:rFonts w:hint="eastAsia" w:ascii="仿宋" w:hAnsi="仿宋" w:eastAsia="仿宋" w:cs="仿宋"/>
                <w:szCs w:val="21"/>
              </w:rPr>
            </w:pPr>
          </w:p>
        </w:tc>
        <w:tc>
          <w:tcPr>
            <w:tcW w:w="4932" w:type="dxa"/>
            <w:vAlign w:val="center"/>
          </w:tcPr>
          <w:p w14:paraId="285D79BC">
            <w:pPr>
              <w:spacing w:line="400" w:lineRule="exact"/>
              <w:jc w:val="center"/>
              <w:rPr>
                <w:rFonts w:hint="eastAsia" w:ascii="仿宋" w:hAnsi="仿宋" w:eastAsia="仿宋" w:cs="仿宋"/>
                <w:szCs w:val="21"/>
              </w:rPr>
            </w:pPr>
            <w:r>
              <w:rPr>
                <w:rFonts w:hint="eastAsia" w:ascii="仿宋" w:hAnsi="仿宋" w:eastAsia="仿宋" w:cs="仿宋"/>
                <w:szCs w:val="21"/>
              </w:rPr>
              <w:t>左右纵叉、横叉</w:t>
            </w:r>
          </w:p>
        </w:tc>
        <w:tc>
          <w:tcPr>
            <w:tcW w:w="765" w:type="dxa"/>
            <w:vAlign w:val="center"/>
          </w:tcPr>
          <w:p w14:paraId="2513DBE5">
            <w:pPr>
              <w:spacing w:line="400" w:lineRule="exact"/>
              <w:jc w:val="center"/>
              <w:rPr>
                <w:rFonts w:hint="eastAsia" w:ascii="仿宋" w:hAnsi="仿宋" w:eastAsia="仿宋" w:cs="仿宋"/>
                <w:szCs w:val="21"/>
              </w:rPr>
            </w:pPr>
            <w:r>
              <w:rPr>
                <w:rFonts w:hint="eastAsia" w:ascii="仿宋" w:hAnsi="仿宋" w:eastAsia="仿宋" w:cs="仿宋"/>
                <w:szCs w:val="21"/>
              </w:rPr>
              <w:t>20分</w:t>
            </w:r>
          </w:p>
        </w:tc>
        <w:tc>
          <w:tcPr>
            <w:tcW w:w="908" w:type="dxa"/>
            <w:vMerge w:val="continue"/>
            <w:vAlign w:val="center"/>
          </w:tcPr>
          <w:p w14:paraId="05E79552">
            <w:pPr>
              <w:jc w:val="center"/>
              <w:rPr>
                <w:rFonts w:hint="eastAsia" w:ascii="仿宋" w:hAnsi="仿宋" w:eastAsia="仿宋" w:cs="仿宋"/>
                <w:sz w:val="24"/>
              </w:rPr>
            </w:pPr>
          </w:p>
        </w:tc>
      </w:tr>
      <w:tr w14:paraId="5397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Merge w:val="continue"/>
            <w:vAlign w:val="center"/>
          </w:tcPr>
          <w:p w14:paraId="6E4ED6BA">
            <w:pPr>
              <w:spacing w:line="400" w:lineRule="exact"/>
              <w:jc w:val="center"/>
              <w:rPr>
                <w:rFonts w:hint="eastAsia" w:ascii="仿宋" w:hAnsi="仿宋" w:eastAsia="仿宋" w:cs="仿宋"/>
                <w:szCs w:val="21"/>
              </w:rPr>
            </w:pPr>
          </w:p>
        </w:tc>
        <w:tc>
          <w:tcPr>
            <w:tcW w:w="4932" w:type="dxa"/>
            <w:vAlign w:val="center"/>
          </w:tcPr>
          <w:p w14:paraId="61909A66">
            <w:pPr>
              <w:spacing w:line="400" w:lineRule="exact"/>
              <w:jc w:val="center"/>
              <w:rPr>
                <w:rFonts w:hint="eastAsia" w:ascii="仿宋" w:hAnsi="仿宋" w:eastAsia="仿宋" w:cs="仿宋"/>
                <w:szCs w:val="21"/>
              </w:rPr>
            </w:pPr>
            <w:r>
              <w:rPr>
                <w:rFonts w:hint="eastAsia" w:ascii="仿宋" w:hAnsi="仿宋" w:eastAsia="仿宋" w:cs="仿宋"/>
                <w:szCs w:val="21"/>
              </w:rPr>
              <w:t>直体倒立</w:t>
            </w:r>
          </w:p>
        </w:tc>
        <w:tc>
          <w:tcPr>
            <w:tcW w:w="765" w:type="dxa"/>
            <w:vAlign w:val="center"/>
          </w:tcPr>
          <w:p w14:paraId="03802C93">
            <w:pPr>
              <w:spacing w:line="400" w:lineRule="exact"/>
              <w:jc w:val="center"/>
              <w:rPr>
                <w:rFonts w:hint="eastAsia" w:ascii="仿宋" w:hAnsi="仿宋" w:eastAsia="仿宋" w:cs="仿宋"/>
                <w:szCs w:val="21"/>
              </w:rPr>
            </w:pPr>
            <w:r>
              <w:rPr>
                <w:rFonts w:hint="eastAsia" w:ascii="仿宋" w:hAnsi="仿宋" w:eastAsia="仿宋" w:cs="仿宋"/>
                <w:szCs w:val="21"/>
              </w:rPr>
              <w:t>20分</w:t>
            </w:r>
          </w:p>
        </w:tc>
        <w:tc>
          <w:tcPr>
            <w:tcW w:w="908" w:type="dxa"/>
            <w:vMerge w:val="continue"/>
            <w:vAlign w:val="center"/>
          </w:tcPr>
          <w:p w14:paraId="673ABDFF">
            <w:pPr>
              <w:jc w:val="center"/>
              <w:rPr>
                <w:rFonts w:hint="eastAsia" w:ascii="仿宋" w:hAnsi="仿宋" w:eastAsia="仿宋" w:cs="仿宋"/>
                <w:sz w:val="24"/>
              </w:rPr>
            </w:pPr>
          </w:p>
        </w:tc>
      </w:tr>
      <w:tr w14:paraId="4898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Merge w:val="continue"/>
            <w:vAlign w:val="center"/>
          </w:tcPr>
          <w:p w14:paraId="7EF28C25">
            <w:pPr>
              <w:spacing w:line="400" w:lineRule="exact"/>
              <w:jc w:val="center"/>
              <w:rPr>
                <w:rFonts w:hint="eastAsia" w:ascii="仿宋" w:hAnsi="仿宋" w:eastAsia="仿宋" w:cs="仿宋"/>
                <w:szCs w:val="21"/>
              </w:rPr>
            </w:pPr>
          </w:p>
        </w:tc>
        <w:tc>
          <w:tcPr>
            <w:tcW w:w="4932" w:type="dxa"/>
            <w:vAlign w:val="center"/>
          </w:tcPr>
          <w:p w14:paraId="39F75942">
            <w:pPr>
              <w:spacing w:line="400" w:lineRule="exact"/>
              <w:jc w:val="center"/>
              <w:rPr>
                <w:rFonts w:hint="eastAsia" w:ascii="仿宋" w:hAnsi="仿宋" w:eastAsia="仿宋" w:cs="仿宋"/>
                <w:szCs w:val="21"/>
              </w:rPr>
            </w:pPr>
            <w:r>
              <w:rPr>
                <w:rFonts w:hint="eastAsia" w:ascii="仿宋" w:hAnsi="仿宋" w:eastAsia="仿宋" w:cs="仿宋"/>
                <w:szCs w:val="21"/>
              </w:rPr>
              <w:t>屈体分腿跳接两侧跨栏跳（左右各一次）</w:t>
            </w:r>
          </w:p>
          <w:p w14:paraId="61280F84">
            <w:pPr>
              <w:spacing w:line="400" w:lineRule="exact"/>
              <w:jc w:val="center"/>
              <w:rPr>
                <w:rFonts w:hint="eastAsia" w:ascii="仿宋" w:hAnsi="仿宋" w:eastAsia="仿宋" w:cs="仿宋"/>
                <w:szCs w:val="21"/>
              </w:rPr>
            </w:pPr>
            <w:r>
              <w:rPr>
                <w:rFonts w:hint="eastAsia" w:ascii="仿宋" w:hAnsi="仿宋" w:eastAsia="仿宋" w:cs="仿宋"/>
                <w:szCs w:val="21"/>
              </w:rPr>
              <w:t>原地团身后空翻、前手翻/后手翻</w:t>
            </w:r>
          </w:p>
          <w:p w14:paraId="58E83349">
            <w:pPr>
              <w:spacing w:line="400" w:lineRule="exact"/>
              <w:jc w:val="center"/>
              <w:rPr>
                <w:rFonts w:hint="eastAsia" w:ascii="仿宋" w:hAnsi="仿宋" w:eastAsia="仿宋" w:cs="仿宋"/>
                <w:szCs w:val="21"/>
              </w:rPr>
            </w:pPr>
            <w:r>
              <w:rPr>
                <w:rFonts w:hint="eastAsia" w:ascii="仿宋" w:hAnsi="仿宋" w:eastAsia="仿宋" w:cs="仿宋"/>
                <w:szCs w:val="21"/>
              </w:rPr>
              <w:t>两头起</w:t>
            </w:r>
          </w:p>
        </w:tc>
        <w:tc>
          <w:tcPr>
            <w:tcW w:w="765" w:type="dxa"/>
            <w:vAlign w:val="center"/>
          </w:tcPr>
          <w:p w14:paraId="5F046CC8">
            <w:pPr>
              <w:spacing w:line="400" w:lineRule="exact"/>
              <w:jc w:val="center"/>
              <w:rPr>
                <w:rFonts w:hint="eastAsia" w:ascii="仿宋" w:hAnsi="仿宋" w:eastAsia="仿宋" w:cs="仿宋"/>
                <w:szCs w:val="21"/>
              </w:rPr>
            </w:pPr>
            <w:r>
              <w:rPr>
                <w:rFonts w:hint="eastAsia" w:ascii="仿宋" w:hAnsi="仿宋" w:eastAsia="仿宋" w:cs="仿宋"/>
                <w:szCs w:val="21"/>
              </w:rPr>
              <w:t>30分</w:t>
            </w:r>
          </w:p>
        </w:tc>
        <w:tc>
          <w:tcPr>
            <w:tcW w:w="908" w:type="dxa"/>
            <w:vMerge w:val="continue"/>
            <w:vAlign w:val="center"/>
          </w:tcPr>
          <w:p w14:paraId="47CE18C3">
            <w:pPr>
              <w:jc w:val="center"/>
              <w:rPr>
                <w:rFonts w:hint="eastAsia" w:ascii="仿宋" w:hAnsi="仿宋" w:eastAsia="仿宋" w:cs="仿宋"/>
                <w:sz w:val="24"/>
              </w:rPr>
            </w:pPr>
          </w:p>
        </w:tc>
      </w:tr>
      <w:tr w14:paraId="67BB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Align w:val="center"/>
          </w:tcPr>
          <w:p w14:paraId="26C15C9D">
            <w:pPr>
              <w:spacing w:line="400" w:lineRule="exact"/>
              <w:jc w:val="center"/>
              <w:rPr>
                <w:rFonts w:hint="eastAsia" w:ascii="仿宋" w:hAnsi="仿宋" w:eastAsia="仿宋" w:cs="仿宋"/>
                <w:szCs w:val="21"/>
              </w:rPr>
            </w:pPr>
            <w:r>
              <w:rPr>
                <w:rFonts w:hint="eastAsia" w:ascii="仿宋" w:hAnsi="仿宋" w:eastAsia="仿宋" w:cs="仿宋"/>
                <w:szCs w:val="21"/>
              </w:rPr>
              <w:t>成套展示</w:t>
            </w:r>
          </w:p>
        </w:tc>
        <w:tc>
          <w:tcPr>
            <w:tcW w:w="4932" w:type="dxa"/>
            <w:vAlign w:val="center"/>
          </w:tcPr>
          <w:p w14:paraId="630AA7DC">
            <w:pPr>
              <w:spacing w:line="400" w:lineRule="exact"/>
              <w:jc w:val="center"/>
              <w:rPr>
                <w:rFonts w:hint="eastAsia" w:ascii="仿宋" w:hAnsi="仿宋" w:eastAsia="仿宋" w:cs="仿宋"/>
                <w:szCs w:val="21"/>
              </w:rPr>
            </w:pPr>
            <w:r>
              <w:rPr>
                <w:rFonts w:hint="eastAsia" w:ascii="仿宋" w:hAnsi="仿宋" w:eastAsia="仿宋" w:cs="仿宋"/>
                <w:szCs w:val="21"/>
              </w:rPr>
              <w:t>1分30秒以内自编成套动作</w:t>
            </w:r>
          </w:p>
          <w:p w14:paraId="2AD67EEF">
            <w:pPr>
              <w:spacing w:line="400" w:lineRule="exact"/>
              <w:jc w:val="center"/>
              <w:rPr>
                <w:rFonts w:hint="eastAsia" w:ascii="仿宋" w:hAnsi="仿宋" w:eastAsia="仿宋" w:cs="仿宋"/>
                <w:szCs w:val="21"/>
              </w:rPr>
            </w:pPr>
            <w:r>
              <w:rPr>
                <w:rFonts w:hint="eastAsia" w:ascii="仿宋" w:hAnsi="仿宋" w:eastAsia="仿宋" w:cs="仿宋"/>
                <w:szCs w:val="21"/>
              </w:rPr>
              <w:t>（技巧啦啦操：卡腰抛上单底座双臂托举，360转体下成摇篮接、抛接屈体分腿等）</w:t>
            </w:r>
          </w:p>
          <w:p w14:paraId="01D072C4">
            <w:pPr>
              <w:spacing w:line="400" w:lineRule="exact"/>
              <w:jc w:val="center"/>
              <w:rPr>
                <w:rFonts w:hint="eastAsia" w:ascii="仿宋" w:hAnsi="仿宋" w:eastAsia="仿宋" w:cs="仿宋"/>
                <w:szCs w:val="21"/>
              </w:rPr>
            </w:pPr>
            <w:r>
              <w:rPr>
                <w:rFonts w:hint="eastAsia" w:ascii="仿宋" w:hAnsi="仿宋" w:eastAsia="仿宋" w:cs="仿宋"/>
                <w:szCs w:val="21"/>
              </w:rPr>
              <w:t>(舞蹈啦啦操：阿拉C杠、前桥、后桥、侧空翻等）</w:t>
            </w:r>
          </w:p>
        </w:tc>
        <w:tc>
          <w:tcPr>
            <w:tcW w:w="765" w:type="dxa"/>
            <w:vAlign w:val="center"/>
          </w:tcPr>
          <w:p w14:paraId="34CF77CF">
            <w:pPr>
              <w:spacing w:line="400" w:lineRule="exact"/>
              <w:jc w:val="center"/>
              <w:rPr>
                <w:rFonts w:hint="eastAsia" w:ascii="仿宋" w:hAnsi="仿宋" w:eastAsia="仿宋" w:cs="仿宋"/>
                <w:szCs w:val="21"/>
              </w:rPr>
            </w:pPr>
            <w:r>
              <w:rPr>
                <w:rFonts w:hint="eastAsia" w:ascii="仿宋" w:hAnsi="仿宋" w:eastAsia="仿宋" w:cs="仿宋"/>
                <w:szCs w:val="21"/>
              </w:rPr>
              <w:t>100分</w:t>
            </w:r>
          </w:p>
        </w:tc>
        <w:tc>
          <w:tcPr>
            <w:tcW w:w="908" w:type="dxa"/>
            <w:vMerge w:val="continue"/>
            <w:vAlign w:val="center"/>
          </w:tcPr>
          <w:p w14:paraId="1634194B">
            <w:pPr>
              <w:jc w:val="center"/>
              <w:rPr>
                <w:rFonts w:hint="eastAsia" w:ascii="仿宋" w:hAnsi="仿宋" w:eastAsia="仿宋" w:cs="仿宋"/>
                <w:sz w:val="24"/>
              </w:rPr>
            </w:pPr>
          </w:p>
        </w:tc>
      </w:tr>
    </w:tbl>
    <w:p w14:paraId="101EB61E">
      <w:pPr>
        <w:rPr>
          <w:rFonts w:hint="eastAsia" w:ascii="仿宋" w:hAnsi="仿宋" w:eastAsia="仿宋" w:cs="仿宋"/>
          <w:sz w:val="32"/>
          <w:szCs w:val="32"/>
        </w:rPr>
      </w:pPr>
    </w:p>
    <w:p w14:paraId="053D6835">
      <w:pPr>
        <w:jc w:val="center"/>
        <w:rPr>
          <w:rFonts w:hint="eastAsia" w:ascii="仿宋" w:hAnsi="仿宋" w:eastAsia="仿宋" w:cs="仿宋"/>
          <w:sz w:val="24"/>
        </w:rPr>
      </w:pPr>
      <w:r>
        <w:rPr>
          <w:rFonts w:hint="eastAsia" w:ascii="仿宋" w:hAnsi="仿宋" w:eastAsia="仿宋" w:cs="仿宋"/>
          <w:sz w:val="24"/>
        </w:rPr>
        <w:t>评分细则</w:t>
      </w:r>
    </w:p>
    <w:p w14:paraId="1FD35B6C">
      <w:pPr>
        <w:numPr>
          <w:ilvl w:val="0"/>
          <w:numId w:val="5"/>
        </w:numPr>
        <w:rPr>
          <w:rFonts w:hint="eastAsia" w:ascii="仿宋" w:hAnsi="仿宋" w:eastAsia="仿宋" w:cs="仿宋"/>
          <w:sz w:val="24"/>
        </w:rPr>
      </w:pPr>
      <w:r>
        <w:rPr>
          <w:rFonts w:hint="eastAsia" w:ascii="仿宋" w:hAnsi="仿宋" w:eastAsia="仿宋" w:cs="仿宋"/>
          <w:sz w:val="24"/>
        </w:rPr>
        <w:t>基本形态</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2324"/>
        <w:gridCol w:w="2131"/>
        <w:gridCol w:w="2131"/>
      </w:tblGrid>
      <w:tr w14:paraId="25C4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dxa"/>
          </w:tcPr>
          <w:p w14:paraId="0A67117C">
            <w:pPr>
              <w:spacing w:line="400" w:lineRule="exact"/>
              <w:jc w:val="center"/>
              <w:rPr>
                <w:rFonts w:hint="eastAsia" w:ascii="仿宋" w:hAnsi="仿宋" w:eastAsia="仿宋" w:cs="仿宋"/>
                <w:szCs w:val="21"/>
              </w:rPr>
            </w:pPr>
            <w:r>
              <w:rPr>
                <w:rFonts w:hint="eastAsia" w:ascii="仿宋" w:hAnsi="仿宋" w:eastAsia="仿宋" w:cs="仿宋"/>
                <w:szCs w:val="21"/>
              </w:rPr>
              <w:t>内容</w:t>
            </w:r>
          </w:p>
        </w:tc>
        <w:tc>
          <w:tcPr>
            <w:tcW w:w="2324" w:type="dxa"/>
          </w:tcPr>
          <w:p w14:paraId="2F166DF5">
            <w:pPr>
              <w:spacing w:line="400" w:lineRule="exact"/>
              <w:jc w:val="center"/>
              <w:rPr>
                <w:rFonts w:hint="eastAsia" w:ascii="仿宋" w:hAnsi="仿宋" w:eastAsia="仿宋" w:cs="仿宋"/>
                <w:szCs w:val="21"/>
              </w:rPr>
            </w:pPr>
            <w:r>
              <w:rPr>
                <w:rFonts w:hint="eastAsia" w:ascii="仿宋" w:hAnsi="仿宋" w:eastAsia="仿宋" w:cs="仿宋"/>
                <w:szCs w:val="21"/>
              </w:rPr>
              <w:t>要求</w:t>
            </w:r>
          </w:p>
        </w:tc>
        <w:tc>
          <w:tcPr>
            <w:tcW w:w="2131" w:type="dxa"/>
          </w:tcPr>
          <w:p w14:paraId="0A85146B">
            <w:pPr>
              <w:spacing w:line="400" w:lineRule="exact"/>
              <w:jc w:val="center"/>
              <w:rPr>
                <w:rFonts w:hint="eastAsia" w:ascii="仿宋" w:hAnsi="仿宋" w:eastAsia="仿宋" w:cs="仿宋"/>
                <w:szCs w:val="21"/>
              </w:rPr>
            </w:pPr>
            <w:r>
              <w:rPr>
                <w:rFonts w:hint="eastAsia" w:ascii="仿宋" w:hAnsi="仿宋" w:eastAsia="仿宋" w:cs="仿宋"/>
                <w:szCs w:val="21"/>
              </w:rPr>
              <w:t>评分标准</w:t>
            </w:r>
          </w:p>
        </w:tc>
        <w:tc>
          <w:tcPr>
            <w:tcW w:w="2131" w:type="dxa"/>
          </w:tcPr>
          <w:p w14:paraId="2E6CFA21">
            <w:pPr>
              <w:spacing w:line="400" w:lineRule="exact"/>
              <w:jc w:val="center"/>
              <w:rPr>
                <w:rFonts w:hint="eastAsia" w:ascii="仿宋" w:hAnsi="仿宋" w:eastAsia="仿宋" w:cs="仿宋"/>
                <w:szCs w:val="21"/>
              </w:rPr>
            </w:pPr>
            <w:r>
              <w:rPr>
                <w:rFonts w:hint="eastAsia" w:ascii="仿宋" w:hAnsi="仿宋" w:eastAsia="仿宋" w:cs="仿宋"/>
                <w:szCs w:val="21"/>
              </w:rPr>
              <w:t>分值</w:t>
            </w:r>
          </w:p>
        </w:tc>
      </w:tr>
      <w:tr w14:paraId="12C8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dxa"/>
            <w:vMerge w:val="restart"/>
          </w:tcPr>
          <w:p w14:paraId="013E32D5">
            <w:pPr>
              <w:spacing w:line="400" w:lineRule="exact"/>
              <w:jc w:val="center"/>
              <w:rPr>
                <w:rFonts w:hint="eastAsia" w:ascii="仿宋" w:hAnsi="仿宋" w:eastAsia="仿宋" w:cs="仿宋"/>
                <w:szCs w:val="21"/>
              </w:rPr>
            </w:pPr>
          </w:p>
          <w:p w14:paraId="4A30C482">
            <w:pPr>
              <w:spacing w:line="400" w:lineRule="exact"/>
              <w:jc w:val="center"/>
              <w:rPr>
                <w:rFonts w:hint="eastAsia" w:ascii="仿宋" w:hAnsi="仿宋" w:eastAsia="仿宋" w:cs="仿宋"/>
                <w:szCs w:val="21"/>
              </w:rPr>
            </w:pPr>
          </w:p>
          <w:p w14:paraId="4BEF92BB">
            <w:pPr>
              <w:spacing w:line="400" w:lineRule="exact"/>
              <w:jc w:val="center"/>
              <w:rPr>
                <w:rFonts w:hint="eastAsia" w:ascii="仿宋" w:hAnsi="仿宋" w:eastAsia="仿宋" w:cs="仿宋"/>
                <w:szCs w:val="21"/>
              </w:rPr>
            </w:pPr>
          </w:p>
          <w:p w14:paraId="40DCFDA1">
            <w:pPr>
              <w:spacing w:line="400" w:lineRule="exact"/>
              <w:jc w:val="center"/>
              <w:rPr>
                <w:rFonts w:hint="eastAsia" w:ascii="仿宋" w:hAnsi="仿宋" w:eastAsia="仿宋" w:cs="仿宋"/>
                <w:szCs w:val="21"/>
              </w:rPr>
            </w:pPr>
            <w:r>
              <w:rPr>
                <w:rFonts w:hint="eastAsia" w:ascii="仿宋" w:hAnsi="仿宋" w:eastAsia="仿宋" w:cs="仿宋"/>
                <w:szCs w:val="21"/>
              </w:rPr>
              <w:t>基本形态</w:t>
            </w:r>
          </w:p>
        </w:tc>
        <w:tc>
          <w:tcPr>
            <w:tcW w:w="2324" w:type="dxa"/>
          </w:tcPr>
          <w:p w14:paraId="78FAE054">
            <w:pPr>
              <w:spacing w:line="400" w:lineRule="exact"/>
              <w:jc w:val="center"/>
              <w:rPr>
                <w:rFonts w:hint="eastAsia" w:ascii="仿宋" w:hAnsi="仿宋" w:eastAsia="仿宋" w:cs="仿宋"/>
                <w:szCs w:val="21"/>
              </w:rPr>
            </w:pPr>
            <w:r>
              <w:rPr>
                <w:rFonts w:hint="eastAsia" w:ascii="仿宋" w:hAnsi="仿宋" w:eastAsia="仿宋" w:cs="仿宋"/>
                <w:szCs w:val="21"/>
              </w:rPr>
              <w:t>身高：</w:t>
            </w:r>
          </w:p>
          <w:p w14:paraId="4B7CE45C">
            <w:pPr>
              <w:spacing w:line="400" w:lineRule="exact"/>
              <w:jc w:val="center"/>
              <w:rPr>
                <w:rFonts w:hint="eastAsia" w:ascii="仿宋" w:hAnsi="仿宋" w:eastAsia="仿宋" w:cs="仿宋"/>
                <w:szCs w:val="21"/>
              </w:rPr>
            </w:pPr>
            <w:r>
              <w:rPr>
                <w:rFonts w:hint="eastAsia" w:ascii="仿宋" w:hAnsi="仿宋" w:eastAsia="仿宋" w:cs="仿宋"/>
                <w:szCs w:val="21"/>
              </w:rPr>
              <w:t>（男）165—175cm</w:t>
            </w:r>
          </w:p>
          <w:p w14:paraId="1151825A">
            <w:pPr>
              <w:spacing w:line="400" w:lineRule="exact"/>
              <w:jc w:val="center"/>
              <w:rPr>
                <w:rFonts w:hint="eastAsia" w:ascii="仿宋" w:hAnsi="仿宋" w:eastAsia="仿宋" w:cs="仿宋"/>
                <w:szCs w:val="21"/>
              </w:rPr>
            </w:pPr>
            <w:r>
              <w:rPr>
                <w:rFonts w:hint="eastAsia" w:ascii="仿宋" w:hAnsi="仿宋" w:eastAsia="仿宋" w:cs="仿宋"/>
                <w:szCs w:val="21"/>
              </w:rPr>
              <w:t>（女）150—168cm</w:t>
            </w:r>
          </w:p>
        </w:tc>
        <w:tc>
          <w:tcPr>
            <w:tcW w:w="2131" w:type="dxa"/>
          </w:tcPr>
          <w:p w14:paraId="7F0283DE">
            <w:pPr>
              <w:spacing w:line="400" w:lineRule="exact"/>
              <w:jc w:val="center"/>
              <w:rPr>
                <w:rFonts w:hint="eastAsia" w:ascii="仿宋" w:hAnsi="仿宋" w:eastAsia="仿宋" w:cs="仿宋"/>
                <w:szCs w:val="21"/>
              </w:rPr>
            </w:pPr>
            <w:r>
              <w:rPr>
                <w:rFonts w:hint="eastAsia" w:ascii="仿宋" w:hAnsi="仿宋" w:eastAsia="仿宋" w:cs="仿宋"/>
                <w:szCs w:val="21"/>
              </w:rPr>
              <w:t>身高每超过或不足1cm扣5分</w:t>
            </w:r>
          </w:p>
        </w:tc>
        <w:tc>
          <w:tcPr>
            <w:tcW w:w="2131" w:type="dxa"/>
            <w:vMerge w:val="restart"/>
          </w:tcPr>
          <w:p w14:paraId="1E89DF4D">
            <w:pPr>
              <w:spacing w:line="400" w:lineRule="exact"/>
              <w:jc w:val="center"/>
              <w:rPr>
                <w:rFonts w:hint="eastAsia" w:ascii="仿宋" w:hAnsi="仿宋" w:eastAsia="仿宋" w:cs="仿宋"/>
                <w:szCs w:val="21"/>
              </w:rPr>
            </w:pPr>
          </w:p>
          <w:p w14:paraId="2A4845FF">
            <w:pPr>
              <w:spacing w:line="400" w:lineRule="exact"/>
              <w:jc w:val="center"/>
              <w:rPr>
                <w:rFonts w:hint="eastAsia" w:ascii="仿宋" w:hAnsi="仿宋" w:eastAsia="仿宋" w:cs="仿宋"/>
                <w:szCs w:val="21"/>
              </w:rPr>
            </w:pPr>
          </w:p>
          <w:p w14:paraId="31B203E1">
            <w:pPr>
              <w:spacing w:line="400" w:lineRule="exact"/>
              <w:jc w:val="center"/>
              <w:rPr>
                <w:rFonts w:hint="eastAsia" w:ascii="仿宋" w:hAnsi="仿宋" w:eastAsia="仿宋" w:cs="仿宋"/>
                <w:szCs w:val="21"/>
              </w:rPr>
            </w:pPr>
          </w:p>
          <w:p w14:paraId="154BAA14">
            <w:pPr>
              <w:spacing w:line="400" w:lineRule="exact"/>
              <w:jc w:val="center"/>
              <w:rPr>
                <w:rFonts w:hint="eastAsia" w:ascii="仿宋" w:hAnsi="仿宋" w:eastAsia="仿宋" w:cs="仿宋"/>
                <w:szCs w:val="21"/>
              </w:rPr>
            </w:pPr>
            <w:r>
              <w:rPr>
                <w:rFonts w:hint="eastAsia" w:ascii="仿宋" w:hAnsi="仿宋" w:eastAsia="仿宋" w:cs="仿宋"/>
                <w:szCs w:val="21"/>
              </w:rPr>
              <w:t>100分</w:t>
            </w:r>
          </w:p>
        </w:tc>
      </w:tr>
      <w:tr w14:paraId="5632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dxa"/>
            <w:vMerge w:val="continue"/>
          </w:tcPr>
          <w:p w14:paraId="319D72E4">
            <w:pPr>
              <w:rPr>
                <w:rFonts w:hint="eastAsia" w:ascii="仿宋" w:hAnsi="仿宋" w:eastAsia="仿宋" w:cs="仿宋"/>
                <w:sz w:val="24"/>
              </w:rPr>
            </w:pPr>
          </w:p>
        </w:tc>
        <w:tc>
          <w:tcPr>
            <w:tcW w:w="2324" w:type="dxa"/>
          </w:tcPr>
          <w:p w14:paraId="004D6A8D">
            <w:pPr>
              <w:spacing w:line="400" w:lineRule="exact"/>
              <w:jc w:val="center"/>
              <w:rPr>
                <w:rFonts w:hint="eastAsia" w:ascii="仿宋" w:hAnsi="仿宋" w:eastAsia="仿宋" w:cs="仿宋"/>
                <w:szCs w:val="21"/>
              </w:rPr>
            </w:pPr>
            <w:r>
              <w:rPr>
                <w:rFonts w:hint="eastAsia" w:ascii="仿宋" w:hAnsi="仿宋" w:eastAsia="仿宋" w:cs="仿宋"/>
                <w:szCs w:val="21"/>
              </w:rPr>
              <w:t>体形比例好</w:t>
            </w:r>
          </w:p>
          <w:p w14:paraId="34FD4EE8">
            <w:pPr>
              <w:spacing w:line="400" w:lineRule="exact"/>
              <w:jc w:val="center"/>
              <w:rPr>
                <w:rFonts w:hint="eastAsia" w:ascii="仿宋" w:hAnsi="仿宋" w:eastAsia="仿宋" w:cs="仿宋"/>
                <w:szCs w:val="21"/>
              </w:rPr>
            </w:pPr>
            <w:r>
              <w:rPr>
                <w:rFonts w:hint="eastAsia" w:ascii="仿宋" w:hAnsi="仿宋" w:eastAsia="仿宋" w:cs="仿宋"/>
                <w:szCs w:val="21"/>
              </w:rPr>
              <w:t>长相俊美</w:t>
            </w:r>
          </w:p>
          <w:p w14:paraId="74C8F026">
            <w:pPr>
              <w:spacing w:line="400" w:lineRule="exact"/>
              <w:jc w:val="center"/>
              <w:rPr>
                <w:rFonts w:hint="eastAsia" w:ascii="仿宋" w:hAnsi="仿宋" w:eastAsia="仿宋" w:cs="仿宋"/>
                <w:szCs w:val="21"/>
              </w:rPr>
            </w:pPr>
            <w:r>
              <w:rPr>
                <w:rFonts w:hint="eastAsia" w:ascii="仿宋" w:hAnsi="仿宋" w:eastAsia="仿宋" w:cs="仿宋"/>
                <w:szCs w:val="21"/>
              </w:rPr>
              <w:t>气质良好</w:t>
            </w:r>
          </w:p>
        </w:tc>
        <w:tc>
          <w:tcPr>
            <w:tcW w:w="2131" w:type="dxa"/>
          </w:tcPr>
          <w:p w14:paraId="5BB1D02C">
            <w:pPr>
              <w:spacing w:line="400" w:lineRule="exact"/>
              <w:jc w:val="center"/>
              <w:rPr>
                <w:rFonts w:hint="eastAsia" w:ascii="仿宋" w:hAnsi="仿宋" w:eastAsia="仿宋" w:cs="仿宋"/>
                <w:szCs w:val="21"/>
              </w:rPr>
            </w:pPr>
            <w:r>
              <w:rPr>
                <w:rFonts w:hint="eastAsia" w:ascii="仿宋" w:hAnsi="仿宋" w:eastAsia="仿宋" w:cs="仿宋"/>
                <w:szCs w:val="21"/>
              </w:rPr>
              <w:t>不理想扣20分</w:t>
            </w:r>
          </w:p>
          <w:p w14:paraId="4F8C1741">
            <w:pPr>
              <w:spacing w:line="400" w:lineRule="exact"/>
              <w:jc w:val="center"/>
              <w:rPr>
                <w:rFonts w:hint="eastAsia" w:ascii="仿宋" w:hAnsi="仿宋" w:eastAsia="仿宋" w:cs="仿宋"/>
                <w:szCs w:val="21"/>
              </w:rPr>
            </w:pPr>
            <w:r>
              <w:rPr>
                <w:rFonts w:hint="eastAsia" w:ascii="仿宋" w:hAnsi="仿宋" w:eastAsia="仿宋" w:cs="仿宋"/>
                <w:szCs w:val="21"/>
              </w:rPr>
              <w:t>基本理想扣5分</w:t>
            </w:r>
          </w:p>
        </w:tc>
        <w:tc>
          <w:tcPr>
            <w:tcW w:w="2131" w:type="dxa"/>
            <w:vMerge w:val="continue"/>
          </w:tcPr>
          <w:p w14:paraId="4C64E856">
            <w:pPr>
              <w:rPr>
                <w:rFonts w:hint="eastAsia" w:ascii="仿宋" w:hAnsi="仿宋" w:eastAsia="仿宋" w:cs="仿宋"/>
                <w:sz w:val="24"/>
              </w:rPr>
            </w:pPr>
          </w:p>
        </w:tc>
      </w:tr>
      <w:tr w14:paraId="49C8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dxa"/>
            <w:vMerge w:val="continue"/>
          </w:tcPr>
          <w:p w14:paraId="5980B6B6">
            <w:pPr>
              <w:rPr>
                <w:rFonts w:hint="eastAsia" w:ascii="仿宋" w:hAnsi="仿宋" w:eastAsia="仿宋" w:cs="仿宋"/>
                <w:sz w:val="24"/>
              </w:rPr>
            </w:pPr>
          </w:p>
        </w:tc>
        <w:tc>
          <w:tcPr>
            <w:tcW w:w="4455" w:type="dxa"/>
            <w:gridSpan w:val="2"/>
          </w:tcPr>
          <w:p w14:paraId="39EE4C7E">
            <w:pPr>
              <w:spacing w:line="400" w:lineRule="exact"/>
              <w:jc w:val="center"/>
              <w:rPr>
                <w:rFonts w:hint="eastAsia" w:ascii="仿宋" w:hAnsi="仿宋" w:eastAsia="仿宋" w:cs="仿宋"/>
                <w:szCs w:val="21"/>
              </w:rPr>
            </w:pPr>
            <w:r>
              <w:rPr>
                <w:rFonts w:hint="eastAsia" w:ascii="仿宋" w:hAnsi="仿宋" w:eastAsia="仿宋" w:cs="仿宋"/>
                <w:szCs w:val="21"/>
              </w:rPr>
              <w:t>面部、身体露出部分，无明显疤痕及胎记（不明显扣5分，明显扣10分）</w:t>
            </w:r>
          </w:p>
        </w:tc>
        <w:tc>
          <w:tcPr>
            <w:tcW w:w="2131" w:type="dxa"/>
            <w:vMerge w:val="continue"/>
          </w:tcPr>
          <w:p w14:paraId="05F95897">
            <w:pPr>
              <w:rPr>
                <w:rFonts w:hint="eastAsia" w:ascii="仿宋" w:hAnsi="仿宋" w:eastAsia="仿宋" w:cs="仿宋"/>
                <w:sz w:val="24"/>
              </w:rPr>
            </w:pPr>
          </w:p>
        </w:tc>
      </w:tr>
    </w:tbl>
    <w:p w14:paraId="24FFA0B9">
      <w:pPr>
        <w:rPr>
          <w:rFonts w:hint="eastAsia" w:ascii="仿宋" w:hAnsi="仿宋" w:eastAsia="仿宋" w:cs="仿宋"/>
          <w:sz w:val="32"/>
          <w:szCs w:val="32"/>
        </w:rPr>
      </w:pPr>
    </w:p>
    <w:p w14:paraId="7DC5AC4D">
      <w:pPr>
        <w:numPr>
          <w:ilvl w:val="0"/>
          <w:numId w:val="5"/>
        </w:numPr>
        <w:rPr>
          <w:rFonts w:hint="eastAsia" w:ascii="仿宋" w:hAnsi="仿宋" w:eastAsia="仿宋" w:cs="仿宋"/>
          <w:sz w:val="24"/>
        </w:rPr>
      </w:pPr>
      <w:r>
        <w:rPr>
          <w:rFonts w:hint="eastAsia" w:ascii="仿宋" w:hAnsi="仿宋" w:eastAsia="仿宋" w:cs="仿宋"/>
          <w:sz w:val="24"/>
        </w:rPr>
        <w:t>基本能力</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875"/>
        <w:gridCol w:w="975"/>
        <w:gridCol w:w="1000"/>
        <w:gridCol w:w="899"/>
        <w:gridCol w:w="1793"/>
      </w:tblGrid>
      <w:tr w14:paraId="4714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tcPr>
          <w:p w14:paraId="236FF0AC">
            <w:pPr>
              <w:spacing w:line="400" w:lineRule="exact"/>
              <w:jc w:val="center"/>
              <w:rPr>
                <w:rFonts w:hint="eastAsia" w:ascii="仿宋" w:hAnsi="仿宋" w:eastAsia="仿宋" w:cs="仿宋"/>
                <w:szCs w:val="21"/>
              </w:rPr>
            </w:pPr>
            <w:r>
              <w:rPr>
                <w:rFonts w:hint="eastAsia" w:ascii="仿宋" w:hAnsi="仿宋" w:eastAsia="仿宋" w:cs="仿宋"/>
                <w:szCs w:val="21"/>
              </w:rPr>
              <w:t>内容</w:t>
            </w:r>
          </w:p>
        </w:tc>
        <w:tc>
          <w:tcPr>
            <w:tcW w:w="2875" w:type="dxa"/>
          </w:tcPr>
          <w:p w14:paraId="1870C324">
            <w:pPr>
              <w:spacing w:line="400" w:lineRule="exact"/>
              <w:jc w:val="center"/>
              <w:rPr>
                <w:rFonts w:hint="eastAsia" w:ascii="仿宋" w:hAnsi="仿宋" w:eastAsia="仿宋" w:cs="仿宋"/>
                <w:szCs w:val="21"/>
              </w:rPr>
            </w:pPr>
            <w:r>
              <w:rPr>
                <w:rFonts w:hint="eastAsia" w:ascii="仿宋" w:hAnsi="仿宋" w:eastAsia="仿宋" w:cs="仿宋"/>
                <w:szCs w:val="21"/>
              </w:rPr>
              <w:t>方法与要求</w:t>
            </w:r>
          </w:p>
        </w:tc>
        <w:tc>
          <w:tcPr>
            <w:tcW w:w="2874" w:type="dxa"/>
            <w:gridSpan w:val="3"/>
          </w:tcPr>
          <w:p w14:paraId="38FAE896">
            <w:pPr>
              <w:spacing w:line="400" w:lineRule="exact"/>
              <w:jc w:val="center"/>
              <w:rPr>
                <w:rFonts w:hint="eastAsia" w:ascii="仿宋" w:hAnsi="仿宋" w:eastAsia="仿宋" w:cs="仿宋"/>
                <w:szCs w:val="21"/>
              </w:rPr>
            </w:pPr>
            <w:r>
              <w:rPr>
                <w:rFonts w:hint="eastAsia" w:ascii="仿宋" w:hAnsi="仿宋" w:eastAsia="仿宋" w:cs="仿宋"/>
                <w:szCs w:val="21"/>
              </w:rPr>
              <w:t>评分标准</w:t>
            </w:r>
          </w:p>
        </w:tc>
        <w:tc>
          <w:tcPr>
            <w:tcW w:w="1793" w:type="dxa"/>
          </w:tcPr>
          <w:p w14:paraId="0CB9984A">
            <w:pPr>
              <w:spacing w:line="400" w:lineRule="exact"/>
              <w:jc w:val="center"/>
              <w:rPr>
                <w:rFonts w:hint="eastAsia" w:ascii="仿宋" w:hAnsi="仿宋" w:eastAsia="仿宋" w:cs="仿宋"/>
                <w:szCs w:val="21"/>
              </w:rPr>
            </w:pPr>
            <w:r>
              <w:rPr>
                <w:rFonts w:hint="eastAsia" w:ascii="仿宋" w:hAnsi="仿宋" w:eastAsia="仿宋" w:cs="仿宋"/>
                <w:szCs w:val="21"/>
              </w:rPr>
              <w:t>分值</w:t>
            </w:r>
          </w:p>
        </w:tc>
      </w:tr>
      <w:tr w14:paraId="28B3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07" w:type="dxa"/>
            <w:vMerge w:val="restart"/>
          </w:tcPr>
          <w:p w14:paraId="658BB684">
            <w:pPr>
              <w:spacing w:line="400" w:lineRule="exact"/>
              <w:jc w:val="center"/>
              <w:rPr>
                <w:rFonts w:hint="eastAsia" w:ascii="仿宋" w:hAnsi="仿宋" w:eastAsia="仿宋" w:cs="仿宋"/>
                <w:szCs w:val="21"/>
              </w:rPr>
            </w:pPr>
          </w:p>
          <w:p w14:paraId="3BE5C650">
            <w:pPr>
              <w:spacing w:line="400" w:lineRule="exact"/>
              <w:jc w:val="center"/>
              <w:rPr>
                <w:rFonts w:hint="eastAsia" w:ascii="仿宋" w:hAnsi="仿宋" w:eastAsia="仿宋" w:cs="仿宋"/>
                <w:szCs w:val="21"/>
              </w:rPr>
            </w:pPr>
          </w:p>
          <w:p w14:paraId="78F5B52A">
            <w:pPr>
              <w:spacing w:line="400" w:lineRule="exact"/>
              <w:jc w:val="center"/>
              <w:rPr>
                <w:rFonts w:hint="eastAsia" w:ascii="仿宋" w:hAnsi="仿宋" w:eastAsia="仿宋" w:cs="仿宋"/>
                <w:szCs w:val="21"/>
              </w:rPr>
            </w:pPr>
            <w:r>
              <w:rPr>
                <w:rFonts w:hint="eastAsia" w:ascii="仿宋" w:hAnsi="仿宋" w:eastAsia="仿宋" w:cs="仿宋"/>
                <w:szCs w:val="21"/>
              </w:rPr>
              <w:t>击掌俯卧撑\</w:t>
            </w:r>
          </w:p>
          <w:p w14:paraId="0533FEC1">
            <w:pPr>
              <w:spacing w:line="400" w:lineRule="exact"/>
              <w:jc w:val="center"/>
              <w:rPr>
                <w:rFonts w:hint="eastAsia" w:ascii="仿宋" w:hAnsi="仿宋" w:eastAsia="仿宋" w:cs="仿宋"/>
                <w:szCs w:val="21"/>
              </w:rPr>
            </w:pPr>
            <w:r>
              <w:rPr>
                <w:rFonts w:hint="eastAsia" w:ascii="仿宋" w:hAnsi="仿宋" w:eastAsia="仿宋" w:cs="仿宋"/>
                <w:szCs w:val="21"/>
              </w:rPr>
              <w:t>俯卧撑</w:t>
            </w:r>
          </w:p>
        </w:tc>
        <w:tc>
          <w:tcPr>
            <w:tcW w:w="2875" w:type="dxa"/>
            <w:vMerge w:val="restart"/>
          </w:tcPr>
          <w:p w14:paraId="36C0D435">
            <w:pPr>
              <w:spacing w:line="400" w:lineRule="exact"/>
              <w:jc w:val="center"/>
              <w:rPr>
                <w:rFonts w:hint="eastAsia" w:ascii="仿宋" w:hAnsi="仿宋" w:eastAsia="仿宋" w:cs="仿宋"/>
                <w:szCs w:val="21"/>
              </w:rPr>
            </w:pPr>
            <w:r>
              <w:rPr>
                <w:rFonts w:hint="eastAsia" w:ascii="仿宋" w:hAnsi="仿宋" w:eastAsia="仿宋" w:cs="仿宋"/>
                <w:szCs w:val="21"/>
              </w:rPr>
              <w:t>双脚并拢，双手支撑地面，曲臂时，肩与肘同高，臀部微翘，与肩起落平行，俯撑下降最低点时，胸、腹离地不得高于10cm或触地。推撑时保持身体姿势。</w:t>
            </w:r>
          </w:p>
        </w:tc>
        <w:tc>
          <w:tcPr>
            <w:tcW w:w="975" w:type="dxa"/>
          </w:tcPr>
          <w:p w14:paraId="1E99C189">
            <w:pPr>
              <w:spacing w:line="400" w:lineRule="exact"/>
              <w:jc w:val="center"/>
              <w:rPr>
                <w:rFonts w:hint="eastAsia" w:ascii="仿宋" w:hAnsi="仿宋" w:eastAsia="仿宋" w:cs="仿宋"/>
                <w:szCs w:val="21"/>
              </w:rPr>
            </w:pPr>
            <w:r>
              <w:rPr>
                <w:rFonts w:hint="eastAsia" w:ascii="仿宋" w:hAnsi="仿宋" w:eastAsia="仿宋" w:cs="仿宋"/>
                <w:szCs w:val="21"/>
              </w:rPr>
              <w:t>男（次）</w:t>
            </w:r>
          </w:p>
        </w:tc>
        <w:tc>
          <w:tcPr>
            <w:tcW w:w="1000" w:type="dxa"/>
          </w:tcPr>
          <w:p w14:paraId="0BA254CD">
            <w:pPr>
              <w:spacing w:line="400" w:lineRule="exact"/>
              <w:jc w:val="center"/>
              <w:rPr>
                <w:rFonts w:hint="eastAsia" w:ascii="仿宋" w:hAnsi="仿宋" w:eastAsia="仿宋" w:cs="仿宋"/>
                <w:szCs w:val="21"/>
              </w:rPr>
            </w:pPr>
            <w:r>
              <w:rPr>
                <w:rFonts w:hint="eastAsia" w:ascii="仿宋" w:hAnsi="仿宋" w:eastAsia="仿宋" w:cs="仿宋"/>
                <w:szCs w:val="21"/>
              </w:rPr>
              <w:t>女（次）</w:t>
            </w:r>
          </w:p>
        </w:tc>
        <w:tc>
          <w:tcPr>
            <w:tcW w:w="899" w:type="dxa"/>
          </w:tcPr>
          <w:p w14:paraId="6D9C0081">
            <w:pPr>
              <w:spacing w:line="400" w:lineRule="exact"/>
              <w:jc w:val="center"/>
              <w:rPr>
                <w:rFonts w:hint="eastAsia" w:ascii="仿宋" w:hAnsi="仿宋" w:eastAsia="仿宋" w:cs="仿宋"/>
                <w:szCs w:val="21"/>
              </w:rPr>
            </w:pPr>
            <w:r>
              <w:rPr>
                <w:rFonts w:hint="eastAsia" w:ascii="仿宋" w:hAnsi="仿宋" w:eastAsia="仿宋" w:cs="仿宋"/>
                <w:szCs w:val="21"/>
              </w:rPr>
              <w:t>得分</w:t>
            </w:r>
          </w:p>
        </w:tc>
        <w:tc>
          <w:tcPr>
            <w:tcW w:w="1793" w:type="dxa"/>
            <w:vMerge w:val="restart"/>
          </w:tcPr>
          <w:p w14:paraId="14CC525F">
            <w:pPr>
              <w:spacing w:line="400" w:lineRule="exact"/>
              <w:jc w:val="center"/>
              <w:rPr>
                <w:rFonts w:hint="eastAsia" w:ascii="仿宋" w:hAnsi="仿宋" w:eastAsia="仿宋" w:cs="仿宋"/>
                <w:szCs w:val="21"/>
              </w:rPr>
            </w:pPr>
          </w:p>
          <w:p w14:paraId="7D80C393">
            <w:pPr>
              <w:spacing w:line="400" w:lineRule="exact"/>
              <w:jc w:val="center"/>
              <w:rPr>
                <w:rFonts w:hint="eastAsia" w:ascii="仿宋" w:hAnsi="仿宋" w:eastAsia="仿宋" w:cs="仿宋"/>
                <w:szCs w:val="21"/>
              </w:rPr>
            </w:pPr>
          </w:p>
          <w:p w14:paraId="4FDBE007">
            <w:pPr>
              <w:spacing w:line="400" w:lineRule="exact"/>
              <w:jc w:val="center"/>
              <w:rPr>
                <w:rFonts w:hint="eastAsia" w:ascii="仿宋" w:hAnsi="仿宋" w:eastAsia="仿宋" w:cs="仿宋"/>
                <w:szCs w:val="21"/>
              </w:rPr>
            </w:pPr>
          </w:p>
          <w:p w14:paraId="412E4FAC">
            <w:pPr>
              <w:spacing w:line="400" w:lineRule="exact"/>
              <w:jc w:val="center"/>
              <w:rPr>
                <w:rFonts w:hint="eastAsia" w:ascii="仿宋" w:hAnsi="仿宋" w:eastAsia="仿宋" w:cs="仿宋"/>
                <w:szCs w:val="21"/>
              </w:rPr>
            </w:pPr>
            <w:r>
              <w:rPr>
                <w:rFonts w:hint="eastAsia" w:ascii="仿宋" w:hAnsi="仿宋" w:eastAsia="仿宋" w:cs="仿宋"/>
                <w:szCs w:val="21"/>
              </w:rPr>
              <w:t>30分</w:t>
            </w:r>
          </w:p>
        </w:tc>
      </w:tr>
      <w:tr w14:paraId="1DEB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07" w:type="dxa"/>
            <w:vMerge w:val="continue"/>
          </w:tcPr>
          <w:p w14:paraId="04597444">
            <w:pPr>
              <w:spacing w:line="400" w:lineRule="exact"/>
              <w:jc w:val="center"/>
              <w:rPr>
                <w:rFonts w:hint="eastAsia" w:ascii="仿宋" w:hAnsi="仿宋" w:eastAsia="仿宋" w:cs="仿宋"/>
                <w:szCs w:val="21"/>
              </w:rPr>
            </w:pPr>
          </w:p>
        </w:tc>
        <w:tc>
          <w:tcPr>
            <w:tcW w:w="2875" w:type="dxa"/>
            <w:vMerge w:val="continue"/>
          </w:tcPr>
          <w:p w14:paraId="76CE04A7">
            <w:pPr>
              <w:spacing w:line="400" w:lineRule="exact"/>
              <w:jc w:val="center"/>
              <w:rPr>
                <w:rFonts w:hint="eastAsia" w:ascii="仿宋" w:hAnsi="仿宋" w:eastAsia="仿宋" w:cs="仿宋"/>
                <w:szCs w:val="21"/>
              </w:rPr>
            </w:pPr>
          </w:p>
        </w:tc>
        <w:tc>
          <w:tcPr>
            <w:tcW w:w="975" w:type="dxa"/>
          </w:tcPr>
          <w:p w14:paraId="58958476">
            <w:pPr>
              <w:spacing w:line="400" w:lineRule="exact"/>
              <w:jc w:val="center"/>
              <w:rPr>
                <w:rFonts w:hint="eastAsia" w:ascii="仿宋" w:hAnsi="仿宋" w:eastAsia="仿宋" w:cs="仿宋"/>
                <w:szCs w:val="21"/>
              </w:rPr>
            </w:pPr>
            <w:r>
              <w:rPr>
                <w:rFonts w:hint="eastAsia" w:ascii="仿宋" w:hAnsi="仿宋" w:eastAsia="仿宋" w:cs="仿宋"/>
                <w:szCs w:val="21"/>
              </w:rPr>
              <w:t>30</w:t>
            </w:r>
          </w:p>
        </w:tc>
        <w:tc>
          <w:tcPr>
            <w:tcW w:w="1000" w:type="dxa"/>
          </w:tcPr>
          <w:p w14:paraId="7B077E34">
            <w:pPr>
              <w:spacing w:line="400" w:lineRule="exact"/>
              <w:jc w:val="center"/>
              <w:rPr>
                <w:rFonts w:hint="eastAsia" w:ascii="仿宋" w:hAnsi="仿宋" w:eastAsia="仿宋" w:cs="仿宋"/>
                <w:szCs w:val="21"/>
              </w:rPr>
            </w:pPr>
            <w:r>
              <w:rPr>
                <w:rFonts w:hint="eastAsia" w:ascii="仿宋" w:hAnsi="仿宋" w:eastAsia="仿宋" w:cs="仿宋"/>
                <w:szCs w:val="21"/>
              </w:rPr>
              <w:t>30</w:t>
            </w:r>
          </w:p>
        </w:tc>
        <w:tc>
          <w:tcPr>
            <w:tcW w:w="899" w:type="dxa"/>
          </w:tcPr>
          <w:p w14:paraId="69817AD6">
            <w:pPr>
              <w:spacing w:line="400" w:lineRule="exact"/>
              <w:jc w:val="center"/>
              <w:rPr>
                <w:rFonts w:hint="eastAsia" w:ascii="仿宋" w:hAnsi="仿宋" w:eastAsia="仿宋" w:cs="仿宋"/>
                <w:szCs w:val="21"/>
              </w:rPr>
            </w:pPr>
            <w:r>
              <w:rPr>
                <w:rFonts w:hint="eastAsia" w:ascii="仿宋" w:hAnsi="仿宋" w:eastAsia="仿宋" w:cs="仿宋"/>
                <w:szCs w:val="21"/>
              </w:rPr>
              <w:t>20</w:t>
            </w:r>
          </w:p>
        </w:tc>
        <w:tc>
          <w:tcPr>
            <w:tcW w:w="1793" w:type="dxa"/>
            <w:vMerge w:val="continue"/>
          </w:tcPr>
          <w:p w14:paraId="27525DF4">
            <w:pPr>
              <w:spacing w:line="400" w:lineRule="exact"/>
              <w:jc w:val="center"/>
              <w:rPr>
                <w:rFonts w:hint="eastAsia" w:ascii="仿宋" w:hAnsi="仿宋" w:eastAsia="仿宋" w:cs="仿宋"/>
                <w:szCs w:val="21"/>
              </w:rPr>
            </w:pPr>
          </w:p>
        </w:tc>
      </w:tr>
      <w:tr w14:paraId="79D6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07" w:type="dxa"/>
            <w:vMerge w:val="continue"/>
          </w:tcPr>
          <w:p w14:paraId="5EDB98A1">
            <w:pPr>
              <w:spacing w:line="400" w:lineRule="exact"/>
              <w:jc w:val="center"/>
              <w:rPr>
                <w:rFonts w:hint="eastAsia" w:ascii="仿宋" w:hAnsi="仿宋" w:eastAsia="仿宋" w:cs="仿宋"/>
                <w:szCs w:val="21"/>
              </w:rPr>
            </w:pPr>
          </w:p>
        </w:tc>
        <w:tc>
          <w:tcPr>
            <w:tcW w:w="2875" w:type="dxa"/>
            <w:vMerge w:val="continue"/>
          </w:tcPr>
          <w:p w14:paraId="297B2F1B">
            <w:pPr>
              <w:spacing w:line="400" w:lineRule="exact"/>
              <w:jc w:val="center"/>
              <w:rPr>
                <w:rFonts w:hint="eastAsia" w:ascii="仿宋" w:hAnsi="仿宋" w:eastAsia="仿宋" w:cs="仿宋"/>
                <w:szCs w:val="21"/>
              </w:rPr>
            </w:pPr>
          </w:p>
        </w:tc>
        <w:tc>
          <w:tcPr>
            <w:tcW w:w="975" w:type="dxa"/>
          </w:tcPr>
          <w:p w14:paraId="75CAF7BF">
            <w:pPr>
              <w:spacing w:line="400" w:lineRule="exact"/>
              <w:jc w:val="center"/>
              <w:rPr>
                <w:rFonts w:hint="eastAsia" w:ascii="仿宋" w:hAnsi="仿宋" w:eastAsia="仿宋" w:cs="仿宋"/>
                <w:szCs w:val="21"/>
              </w:rPr>
            </w:pPr>
            <w:r>
              <w:rPr>
                <w:rFonts w:hint="eastAsia" w:ascii="仿宋" w:hAnsi="仿宋" w:eastAsia="仿宋" w:cs="仿宋"/>
                <w:szCs w:val="21"/>
              </w:rPr>
              <w:t>20</w:t>
            </w:r>
          </w:p>
        </w:tc>
        <w:tc>
          <w:tcPr>
            <w:tcW w:w="1000" w:type="dxa"/>
          </w:tcPr>
          <w:p w14:paraId="068F4B88">
            <w:pPr>
              <w:spacing w:line="400" w:lineRule="exact"/>
              <w:jc w:val="center"/>
              <w:rPr>
                <w:rFonts w:hint="eastAsia" w:ascii="仿宋" w:hAnsi="仿宋" w:eastAsia="仿宋" w:cs="仿宋"/>
                <w:szCs w:val="21"/>
              </w:rPr>
            </w:pPr>
            <w:r>
              <w:rPr>
                <w:rFonts w:hint="eastAsia" w:ascii="仿宋" w:hAnsi="仿宋" w:eastAsia="仿宋" w:cs="仿宋"/>
                <w:szCs w:val="21"/>
              </w:rPr>
              <w:t>20</w:t>
            </w:r>
          </w:p>
        </w:tc>
        <w:tc>
          <w:tcPr>
            <w:tcW w:w="899" w:type="dxa"/>
          </w:tcPr>
          <w:p w14:paraId="42515EAC">
            <w:pPr>
              <w:spacing w:line="400" w:lineRule="exact"/>
              <w:jc w:val="center"/>
              <w:rPr>
                <w:rFonts w:hint="eastAsia" w:ascii="仿宋" w:hAnsi="仿宋" w:eastAsia="仿宋" w:cs="仿宋"/>
                <w:szCs w:val="21"/>
              </w:rPr>
            </w:pPr>
            <w:r>
              <w:rPr>
                <w:rFonts w:hint="eastAsia" w:ascii="仿宋" w:hAnsi="仿宋" w:eastAsia="仿宋" w:cs="仿宋"/>
                <w:szCs w:val="21"/>
              </w:rPr>
              <w:t>15</w:t>
            </w:r>
          </w:p>
        </w:tc>
        <w:tc>
          <w:tcPr>
            <w:tcW w:w="1793" w:type="dxa"/>
            <w:vMerge w:val="continue"/>
          </w:tcPr>
          <w:p w14:paraId="46A9C427">
            <w:pPr>
              <w:spacing w:line="400" w:lineRule="exact"/>
              <w:jc w:val="center"/>
              <w:rPr>
                <w:rFonts w:hint="eastAsia" w:ascii="仿宋" w:hAnsi="仿宋" w:eastAsia="仿宋" w:cs="仿宋"/>
                <w:szCs w:val="21"/>
              </w:rPr>
            </w:pPr>
          </w:p>
        </w:tc>
      </w:tr>
      <w:tr w14:paraId="5B7B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07" w:type="dxa"/>
            <w:vMerge w:val="continue"/>
          </w:tcPr>
          <w:p w14:paraId="417F8C36">
            <w:pPr>
              <w:spacing w:line="400" w:lineRule="exact"/>
              <w:jc w:val="center"/>
              <w:rPr>
                <w:rFonts w:hint="eastAsia" w:ascii="仿宋" w:hAnsi="仿宋" w:eastAsia="仿宋" w:cs="仿宋"/>
                <w:szCs w:val="21"/>
              </w:rPr>
            </w:pPr>
          </w:p>
        </w:tc>
        <w:tc>
          <w:tcPr>
            <w:tcW w:w="2875" w:type="dxa"/>
            <w:vMerge w:val="continue"/>
          </w:tcPr>
          <w:p w14:paraId="5532DD57">
            <w:pPr>
              <w:spacing w:line="400" w:lineRule="exact"/>
              <w:jc w:val="center"/>
              <w:rPr>
                <w:rFonts w:hint="eastAsia" w:ascii="仿宋" w:hAnsi="仿宋" w:eastAsia="仿宋" w:cs="仿宋"/>
                <w:szCs w:val="21"/>
              </w:rPr>
            </w:pPr>
          </w:p>
        </w:tc>
        <w:tc>
          <w:tcPr>
            <w:tcW w:w="975" w:type="dxa"/>
          </w:tcPr>
          <w:p w14:paraId="1B6237C3">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000" w:type="dxa"/>
          </w:tcPr>
          <w:p w14:paraId="2201EF8F">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899" w:type="dxa"/>
          </w:tcPr>
          <w:p w14:paraId="3F5011DF">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793" w:type="dxa"/>
            <w:vMerge w:val="continue"/>
          </w:tcPr>
          <w:p w14:paraId="7DCA7871">
            <w:pPr>
              <w:spacing w:line="400" w:lineRule="exact"/>
              <w:jc w:val="center"/>
              <w:rPr>
                <w:rFonts w:hint="eastAsia" w:ascii="仿宋" w:hAnsi="仿宋" w:eastAsia="仿宋" w:cs="仿宋"/>
                <w:szCs w:val="21"/>
              </w:rPr>
            </w:pPr>
          </w:p>
        </w:tc>
      </w:tr>
      <w:tr w14:paraId="2EC1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07" w:type="dxa"/>
            <w:vMerge w:val="continue"/>
          </w:tcPr>
          <w:p w14:paraId="2BB04991">
            <w:pPr>
              <w:spacing w:line="400" w:lineRule="exact"/>
              <w:jc w:val="center"/>
              <w:rPr>
                <w:rFonts w:hint="eastAsia" w:ascii="仿宋" w:hAnsi="仿宋" w:eastAsia="仿宋" w:cs="仿宋"/>
                <w:szCs w:val="21"/>
              </w:rPr>
            </w:pPr>
          </w:p>
        </w:tc>
        <w:tc>
          <w:tcPr>
            <w:tcW w:w="2875" w:type="dxa"/>
            <w:vMerge w:val="continue"/>
          </w:tcPr>
          <w:p w14:paraId="25031672">
            <w:pPr>
              <w:spacing w:line="400" w:lineRule="exact"/>
              <w:jc w:val="center"/>
              <w:rPr>
                <w:rFonts w:hint="eastAsia" w:ascii="仿宋" w:hAnsi="仿宋" w:eastAsia="仿宋" w:cs="仿宋"/>
                <w:szCs w:val="21"/>
              </w:rPr>
            </w:pPr>
          </w:p>
        </w:tc>
        <w:tc>
          <w:tcPr>
            <w:tcW w:w="975" w:type="dxa"/>
          </w:tcPr>
          <w:p w14:paraId="0280D3EE">
            <w:pPr>
              <w:spacing w:line="400" w:lineRule="exact"/>
              <w:jc w:val="center"/>
              <w:rPr>
                <w:rFonts w:hint="eastAsia" w:ascii="仿宋" w:hAnsi="仿宋" w:eastAsia="仿宋" w:cs="仿宋"/>
                <w:szCs w:val="21"/>
              </w:rPr>
            </w:pPr>
            <w:r>
              <w:rPr>
                <w:rFonts w:hint="eastAsia" w:ascii="仿宋" w:hAnsi="仿宋" w:eastAsia="仿宋" w:cs="仿宋"/>
                <w:szCs w:val="21"/>
              </w:rPr>
              <w:t>10以下</w:t>
            </w:r>
          </w:p>
        </w:tc>
        <w:tc>
          <w:tcPr>
            <w:tcW w:w="1000" w:type="dxa"/>
          </w:tcPr>
          <w:p w14:paraId="234F1400">
            <w:pPr>
              <w:spacing w:line="400" w:lineRule="exact"/>
              <w:jc w:val="center"/>
              <w:rPr>
                <w:rFonts w:hint="eastAsia" w:ascii="仿宋" w:hAnsi="仿宋" w:eastAsia="仿宋" w:cs="仿宋"/>
                <w:szCs w:val="21"/>
              </w:rPr>
            </w:pPr>
            <w:r>
              <w:rPr>
                <w:rFonts w:hint="eastAsia" w:ascii="仿宋" w:hAnsi="仿宋" w:eastAsia="仿宋" w:cs="仿宋"/>
                <w:szCs w:val="21"/>
              </w:rPr>
              <w:t>10以下</w:t>
            </w:r>
          </w:p>
        </w:tc>
        <w:tc>
          <w:tcPr>
            <w:tcW w:w="899" w:type="dxa"/>
          </w:tcPr>
          <w:p w14:paraId="2BBF02DE">
            <w:pPr>
              <w:spacing w:line="400" w:lineRule="exact"/>
              <w:jc w:val="center"/>
              <w:rPr>
                <w:rFonts w:hint="eastAsia" w:ascii="仿宋" w:hAnsi="仿宋" w:eastAsia="仿宋" w:cs="仿宋"/>
                <w:szCs w:val="21"/>
              </w:rPr>
            </w:pPr>
            <w:r>
              <w:rPr>
                <w:rFonts w:hint="eastAsia" w:ascii="仿宋" w:hAnsi="仿宋" w:eastAsia="仿宋" w:cs="仿宋"/>
                <w:szCs w:val="21"/>
              </w:rPr>
              <w:t>5</w:t>
            </w:r>
          </w:p>
        </w:tc>
        <w:tc>
          <w:tcPr>
            <w:tcW w:w="1793" w:type="dxa"/>
            <w:vMerge w:val="continue"/>
          </w:tcPr>
          <w:p w14:paraId="59DDD856">
            <w:pPr>
              <w:spacing w:line="400" w:lineRule="exact"/>
              <w:jc w:val="center"/>
              <w:rPr>
                <w:rFonts w:hint="eastAsia" w:ascii="仿宋" w:hAnsi="仿宋" w:eastAsia="仿宋" w:cs="仿宋"/>
                <w:szCs w:val="21"/>
              </w:rPr>
            </w:pPr>
          </w:p>
        </w:tc>
      </w:tr>
      <w:tr w14:paraId="3143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restart"/>
          </w:tcPr>
          <w:p w14:paraId="478DFC3D">
            <w:pPr>
              <w:spacing w:line="400" w:lineRule="exact"/>
              <w:jc w:val="center"/>
              <w:rPr>
                <w:rFonts w:hint="eastAsia" w:ascii="仿宋" w:hAnsi="仿宋" w:eastAsia="仿宋" w:cs="仿宋"/>
                <w:szCs w:val="21"/>
              </w:rPr>
            </w:pPr>
          </w:p>
          <w:p w14:paraId="2D127DA3">
            <w:pPr>
              <w:spacing w:line="400" w:lineRule="exact"/>
              <w:jc w:val="center"/>
              <w:rPr>
                <w:rFonts w:hint="eastAsia" w:ascii="仿宋" w:hAnsi="仿宋" w:eastAsia="仿宋" w:cs="仿宋"/>
                <w:szCs w:val="21"/>
              </w:rPr>
            </w:pPr>
          </w:p>
          <w:p w14:paraId="396AA903">
            <w:pPr>
              <w:spacing w:line="400" w:lineRule="exact"/>
              <w:jc w:val="center"/>
              <w:rPr>
                <w:rFonts w:hint="eastAsia" w:ascii="仿宋" w:hAnsi="仿宋" w:eastAsia="仿宋" w:cs="仿宋"/>
                <w:szCs w:val="21"/>
              </w:rPr>
            </w:pPr>
            <w:r>
              <w:rPr>
                <w:rFonts w:hint="eastAsia" w:ascii="仿宋" w:hAnsi="仿宋" w:eastAsia="仿宋" w:cs="仿宋"/>
                <w:szCs w:val="21"/>
              </w:rPr>
              <w:t>劈叉</w:t>
            </w:r>
          </w:p>
        </w:tc>
        <w:tc>
          <w:tcPr>
            <w:tcW w:w="2875" w:type="dxa"/>
            <w:vMerge w:val="restart"/>
          </w:tcPr>
          <w:p w14:paraId="4BE2A6EA">
            <w:pPr>
              <w:spacing w:line="400" w:lineRule="exact"/>
              <w:jc w:val="center"/>
              <w:rPr>
                <w:rFonts w:hint="eastAsia" w:ascii="仿宋" w:hAnsi="仿宋" w:eastAsia="仿宋" w:cs="仿宋"/>
                <w:szCs w:val="21"/>
              </w:rPr>
            </w:pPr>
            <w:r>
              <w:rPr>
                <w:rFonts w:hint="eastAsia" w:ascii="仿宋" w:hAnsi="仿宋" w:eastAsia="仿宋" w:cs="仿宋"/>
                <w:szCs w:val="21"/>
              </w:rPr>
              <w:t>在地板或地毯上进行，姿态准确方向正、腿及臀部全部着地</w:t>
            </w:r>
          </w:p>
        </w:tc>
        <w:tc>
          <w:tcPr>
            <w:tcW w:w="1975" w:type="dxa"/>
            <w:gridSpan w:val="2"/>
          </w:tcPr>
          <w:p w14:paraId="512A3C25">
            <w:pPr>
              <w:spacing w:line="400" w:lineRule="exact"/>
              <w:jc w:val="center"/>
              <w:rPr>
                <w:rFonts w:hint="eastAsia" w:ascii="仿宋" w:hAnsi="仿宋" w:eastAsia="仿宋" w:cs="仿宋"/>
                <w:szCs w:val="21"/>
              </w:rPr>
            </w:pPr>
            <w:r>
              <w:rPr>
                <w:rFonts w:hint="eastAsia" w:ascii="仿宋" w:hAnsi="仿宋" w:eastAsia="仿宋" w:cs="仿宋"/>
                <w:szCs w:val="21"/>
              </w:rPr>
              <w:t>大腿根部离地距离</w:t>
            </w:r>
          </w:p>
        </w:tc>
        <w:tc>
          <w:tcPr>
            <w:tcW w:w="899" w:type="dxa"/>
          </w:tcPr>
          <w:p w14:paraId="5C5228D0">
            <w:pPr>
              <w:spacing w:line="400" w:lineRule="exact"/>
              <w:jc w:val="center"/>
              <w:rPr>
                <w:rFonts w:hint="eastAsia" w:ascii="仿宋" w:hAnsi="仿宋" w:eastAsia="仿宋" w:cs="仿宋"/>
                <w:szCs w:val="21"/>
              </w:rPr>
            </w:pPr>
            <w:r>
              <w:rPr>
                <w:rFonts w:hint="eastAsia" w:ascii="仿宋" w:hAnsi="仿宋" w:eastAsia="仿宋" w:cs="仿宋"/>
                <w:szCs w:val="21"/>
              </w:rPr>
              <w:t>得分</w:t>
            </w:r>
          </w:p>
        </w:tc>
        <w:tc>
          <w:tcPr>
            <w:tcW w:w="1793" w:type="dxa"/>
            <w:vMerge w:val="restart"/>
          </w:tcPr>
          <w:p w14:paraId="56F49771">
            <w:pPr>
              <w:spacing w:line="400" w:lineRule="exact"/>
              <w:jc w:val="center"/>
              <w:rPr>
                <w:rFonts w:hint="eastAsia" w:ascii="仿宋" w:hAnsi="仿宋" w:eastAsia="仿宋" w:cs="仿宋"/>
                <w:szCs w:val="21"/>
              </w:rPr>
            </w:pPr>
          </w:p>
          <w:p w14:paraId="0062A8C4">
            <w:pPr>
              <w:spacing w:line="400" w:lineRule="exact"/>
              <w:jc w:val="center"/>
              <w:rPr>
                <w:rFonts w:hint="eastAsia" w:ascii="仿宋" w:hAnsi="仿宋" w:eastAsia="仿宋" w:cs="仿宋"/>
                <w:szCs w:val="21"/>
              </w:rPr>
            </w:pPr>
          </w:p>
          <w:p w14:paraId="63F10B18">
            <w:pPr>
              <w:spacing w:line="400" w:lineRule="exact"/>
              <w:jc w:val="center"/>
              <w:rPr>
                <w:rFonts w:hint="eastAsia" w:ascii="仿宋" w:hAnsi="仿宋" w:eastAsia="仿宋" w:cs="仿宋"/>
                <w:szCs w:val="21"/>
              </w:rPr>
            </w:pPr>
            <w:r>
              <w:rPr>
                <w:rFonts w:hint="eastAsia" w:ascii="仿宋" w:hAnsi="仿宋" w:eastAsia="仿宋" w:cs="仿宋"/>
                <w:szCs w:val="21"/>
              </w:rPr>
              <w:t>20分</w:t>
            </w:r>
          </w:p>
        </w:tc>
      </w:tr>
      <w:tr w14:paraId="78E8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0370FAA0">
            <w:pPr>
              <w:spacing w:line="400" w:lineRule="exact"/>
              <w:jc w:val="center"/>
              <w:rPr>
                <w:rFonts w:hint="eastAsia" w:ascii="仿宋" w:hAnsi="仿宋" w:eastAsia="仿宋" w:cs="仿宋"/>
                <w:szCs w:val="21"/>
              </w:rPr>
            </w:pPr>
          </w:p>
        </w:tc>
        <w:tc>
          <w:tcPr>
            <w:tcW w:w="2875" w:type="dxa"/>
            <w:vMerge w:val="continue"/>
          </w:tcPr>
          <w:p w14:paraId="204B6DFF">
            <w:pPr>
              <w:spacing w:line="400" w:lineRule="exact"/>
              <w:jc w:val="center"/>
              <w:rPr>
                <w:rFonts w:hint="eastAsia" w:ascii="仿宋" w:hAnsi="仿宋" w:eastAsia="仿宋" w:cs="仿宋"/>
                <w:szCs w:val="21"/>
              </w:rPr>
            </w:pPr>
          </w:p>
        </w:tc>
        <w:tc>
          <w:tcPr>
            <w:tcW w:w="1975" w:type="dxa"/>
            <w:gridSpan w:val="2"/>
          </w:tcPr>
          <w:p w14:paraId="08C78703">
            <w:pPr>
              <w:spacing w:line="400" w:lineRule="exact"/>
              <w:jc w:val="center"/>
              <w:rPr>
                <w:rFonts w:hint="eastAsia" w:ascii="仿宋" w:hAnsi="仿宋" w:eastAsia="仿宋" w:cs="仿宋"/>
                <w:szCs w:val="21"/>
              </w:rPr>
            </w:pPr>
            <w:r>
              <w:rPr>
                <w:rFonts w:hint="eastAsia" w:ascii="仿宋" w:hAnsi="仿宋" w:eastAsia="仿宋" w:cs="仿宋"/>
                <w:szCs w:val="21"/>
              </w:rPr>
              <w:t>0</w:t>
            </w:r>
          </w:p>
        </w:tc>
        <w:tc>
          <w:tcPr>
            <w:tcW w:w="899" w:type="dxa"/>
          </w:tcPr>
          <w:p w14:paraId="69933A7B">
            <w:pPr>
              <w:spacing w:line="400" w:lineRule="exact"/>
              <w:jc w:val="center"/>
              <w:rPr>
                <w:rFonts w:hint="eastAsia" w:ascii="仿宋" w:hAnsi="仿宋" w:eastAsia="仿宋" w:cs="仿宋"/>
                <w:szCs w:val="21"/>
              </w:rPr>
            </w:pPr>
            <w:r>
              <w:rPr>
                <w:rFonts w:hint="eastAsia" w:ascii="仿宋" w:hAnsi="仿宋" w:eastAsia="仿宋" w:cs="仿宋"/>
                <w:szCs w:val="21"/>
              </w:rPr>
              <w:t>30</w:t>
            </w:r>
          </w:p>
        </w:tc>
        <w:tc>
          <w:tcPr>
            <w:tcW w:w="1793" w:type="dxa"/>
            <w:vMerge w:val="continue"/>
          </w:tcPr>
          <w:p w14:paraId="503769F5">
            <w:pPr>
              <w:spacing w:line="400" w:lineRule="exact"/>
              <w:jc w:val="center"/>
              <w:rPr>
                <w:rFonts w:hint="eastAsia" w:ascii="仿宋" w:hAnsi="仿宋" w:eastAsia="仿宋" w:cs="仿宋"/>
                <w:szCs w:val="21"/>
              </w:rPr>
            </w:pPr>
          </w:p>
        </w:tc>
      </w:tr>
      <w:tr w14:paraId="29A7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13C2C390">
            <w:pPr>
              <w:spacing w:line="400" w:lineRule="exact"/>
              <w:jc w:val="center"/>
              <w:rPr>
                <w:rFonts w:hint="eastAsia" w:ascii="仿宋" w:hAnsi="仿宋" w:eastAsia="仿宋" w:cs="仿宋"/>
                <w:szCs w:val="21"/>
              </w:rPr>
            </w:pPr>
          </w:p>
        </w:tc>
        <w:tc>
          <w:tcPr>
            <w:tcW w:w="2875" w:type="dxa"/>
            <w:vMerge w:val="continue"/>
          </w:tcPr>
          <w:p w14:paraId="31D53A10">
            <w:pPr>
              <w:spacing w:line="400" w:lineRule="exact"/>
              <w:jc w:val="center"/>
              <w:rPr>
                <w:rFonts w:hint="eastAsia" w:ascii="仿宋" w:hAnsi="仿宋" w:eastAsia="仿宋" w:cs="仿宋"/>
                <w:szCs w:val="21"/>
              </w:rPr>
            </w:pPr>
          </w:p>
        </w:tc>
        <w:tc>
          <w:tcPr>
            <w:tcW w:w="1975" w:type="dxa"/>
            <w:gridSpan w:val="2"/>
          </w:tcPr>
          <w:p w14:paraId="5C214DFB">
            <w:pPr>
              <w:spacing w:line="400" w:lineRule="exact"/>
              <w:jc w:val="center"/>
              <w:rPr>
                <w:rFonts w:hint="eastAsia" w:ascii="仿宋" w:hAnsi="仿宋" w:eastAsia="仿宋" w:cs="仿宋"/>
                <w:szCs w:val="21"/>
              </w:rPr>
            </w:pPr>
            <w:r>
              <w:rPr>
                <w:rFonts w:hint="eastAsia" w:ascii="仿宋" w:hAnsi="仿宋" w:eastAsia="仿宋" w:cs="仿宋"/>
                <w:szCs w:val="21"/>
              </w:rPr>
              <w:t>1-4cm</w:t>
            </w:r>
          </w:p>
        </w:tc>
        <w:tc>
          <w:tcPr>
            <w:tcW w:w="899" w:type="dxa"/>
          </w:tcPr>
          <w:p w14:paraId="04B96BAE">
            <w:pPr>
              <w:spacing w:line="400" w:lineRule="exact"/>
              <w:jc w:val="center"/>
              <w:rPr>
                <w:rFonts w:hint="eastAsia" w:ascii="仿宋" w:hAnsi="仿宋" w:eastAsia="仿宋" w:cs="仿宋"/>
                <w:szCs w:val="21"/>
              </w:rPr>
            </w:pPr>
            <w:r>
              <w:rPr>
                <w:rFonts w:hint="eastAsia" w:ascii="仿宋" w:hAnsi="仿宋" w:eastAsia="仿宋" w:cs="仿宋"/>
                <w:szCs w:val="21"/>
              </w:rPr>
              <w:t>20</w:t>
            </w:r>
          </w:p>
        </w:tc>
        <w:tc>
          <w:tcPr>
            <w:tcW w:w="1793" w:type="dxa"/>
            <w:vMerge w:val="continue"/>
          </w:tcPr>
          <w:p w14:paraId="5864AF5A">
            <w:pPr>
              <w:spacing w:line="400" w:lineRule="exact"/>
              <w:jc w:val="center"/>
              <w:rPr>
                <w:rFonts w:hint="eastAsia" w:ascii="仿宋" w:hAnsi="仿宋" w:eastAsia="仿宋" w:cs="仿宋"/>
                <w:szCs w:val="21"/>
              </w:rPr>
            </w:pPr>
          </w:p>
        </w:tc>
      </w:tr>
      <w:tr w14:paraId="0439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2AF8EFF5">
            <w:pPr>
              <w:spacing w:line="400" w:lineRule="exact"/>
              <w:jc w:val="center"/>
              <w:rPr>
                <w:rFonts w:hint="eastAsia" w:ascii="仿宋" w:hAnsi="仿宋" w:eastAsia="仿宋" w:cs="仿宋"/>
                <w:szCs w:val="21"/>
              </w:rPr>
            </w:pPr>
          </w:p>
        </w:tc>
        <w:tc>
          <w:tcPr>
            <w:tcW w:w="2875" w:type="dxa"/>
            <w:vMerge w:val="continue"/>
          </w:tcPr>
          <w:p w14:paraId="2B1A6232">
            <w:pPr>
              <w:spacing w:line="400" w:lineRule="exact"/>
              <w:jc w:val="center"/>
              <w:rPr>
                <w:rFonts w:hint="eastAsia" w:ascii="仿宋" w:hAnsi="仿宋" w:eastAsia="仿宋" w:cs="仿宋"/>
                <w:szCs w:val="21"/>
              </w:rPr>
            </w:pPr>
          </w:p>
        </w:tc>
        <w:tc>
          <w:tcPr>
            <w:tcW w:w="1975" w:type="dxa"/>
            <w:gridSpan w:val="2"/>
          </w:tcPr>
          <w:p w14:paraId="2E35E9FD">
            <w:pPr>
              <w:spacing w:line="400" w:lineRule="exact"/>
              <w:jc w:val="center"/>
              <w:rPr>
                <w:rFonts w:hint="eastAsia" w:ascii="仿宋" w:hAnsi="仿宋" w:eastAsia="仿宋" w:cs="仿宋"/>
                <w:szCs w:val="21"/>
              </w:rPr>
            </w:pPr>
            <w:r>
              <w:rPr>
                <w:rFonts w:hint="eastAsia" w:ascii="仿宋" w:hAnsi="仿宋" w:eastAsia="仿宋" w:cs="仿宋"/>
                <w:szCs w:val="21"/>
              </w:rPr>
              <w:t>5cm及以上</w:t>
            </w:r>
          </w:p>
        </w:tc>
        <w:tc>
          <w:tcPr>
            <w:tcW w:w="899" w:type="dxa"/>
          </w:tcPr>
          <w:p w14:paraId="655E4FDF">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793" w:type="dxa"/>
            <w:vMerge w:val="continue"/>
          </w:tcPr>
          <w:p w14:paraId="6E2B0A5B">
            <w:pPr>
              <w:spacing w:line="400" w:lineRule="exact"/>
              <w:jc w:val="center"/>
              <w:rPr>
                <w:rFonts w:hint="eastAsia" w:ascii="仿宋" w:hAnsi="仿宋" w:eastAsia="仿宋" w:cs="仿宋"/>
                <w:szCs w:val="21"/>
              </w:rPr>
            </w:pPr>
          </w:p>
        </w:tc>
      </w:tr>
      <w:tr w14:paraId="05B1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restart"/>
          </w:tcPr>
          <w:p w14:paraId="2223441C">
            <w:pPr>
              <w:spacing w:line="400" w:lineRule="exact"/>
              <w:rPr>
                <w:rFonts w:hint="eastAsia" w:ascii="仿宋" w:hAnsi="仿宋" w:eastAsia="仿宋" w:cs="仿宋"/>
                <w:szCs w:val="21"/>
              </w:rPr>
            </w:pPr>
            <w:r>
              <w:rPr>
                <w:rFonts w:hint="eastAsia" w:ascii="仿宋" w:hAnsi="仿宋" w:eastAsia="仿宋" w:cs="仿宋"/>
                <w:szCs w:val="21"/>
              </w:rPr>
              <w:t>直体倒立</w:t>
            </w:r>
          </w:p>
        </w:tc>
        <w:tc>
          <w:tcPr>
            <w:tcW w:w="2875" w:type="dxa"/>
            <w:vMerge w:val="restart"/>
          </w:tcPr>
          <w:p w14:paraId="3DF8A4D0">
            <w:pPr>
              <w:spacing w:line="400" w:lineRule="exact"/>
              <w:jc w:val="left"/>
              <w:rPr>
                <w:rFonts w:hint="eastAsia" w:ascii="仿宋" w:hAnsi="仿宋" w:eastAsia="仿宋" w:cs="仿宋"/>
                <w:sz w:val="18"/>
                <w:szCs w:val="18"/>
              </w:rPr>
            </w:pPr>
            <w:r>
              <w:rPr>
                <w:rFonts w:hint="eastAsia" w:ascii="仿宋" w:hAnsi="仿宋" w:eastAsia="仿宋" w:cs="仿宋"/>
                <w:sz w:val="18"/>
                <w:szCs w:val="18"/>
              </w:rPr>
              <w:t>‌身体呈直线‌：在倒立时，身体从手到脚应呈一条直线，确保身体各部位肌肉受力匀称，避免过度受压‌。</w:t>
            </w:r>
          </w:p>
          <w:p w14:paraId="06D793B6">
            <w:pPr>
              <w:spacing w:line="400" w:lineRule="exact"/>
              <w:jc w:val="left"/>
              <w:rPr>
                <w:rFonts w:hint="eastAsia" w:ascii="仿宋" w:hAnsi="仿宋" w:eastAsia="仿宋" w:cs="仿宋"/>
                <w:szCs w:val="21"/>
              </w:rPr>
            </w:pPr>
            <w:r>
              <w:rPr>
                <w:rFonts w:hint="eastAsia" w:ascii="仿宋" w:hAnsi="仿宋" w:eastAsia="仿宋" w:cs="仿宋"/>
                <w:sz w:val="18"/>
                <w:szCs w:val="18"/>
              </w:rPr>
              <w:t>‌肩部、骨盆和双腿的协调‌：身体各部位需要协调运作，保持身体稳定、有力地处于一条直线上。</w:t>
            </w:r>
          </w:p>
        </w:tc>
        <w:tc>
          <w:tcPr>
            <w:tcW w:w="1975" w:type="dxa"/>
            <w:gridSpan w:val="2"/>
          </w:tcPr>
          <w:p w14:paraId="174A5FEC">
            <w:pPr>
              <w:spacing w:line="400" w:lineRule="exact"/>
              <w:jc w:val="center"/>
              <w:rPr>
                <w:rFonts w:hint="eastAsia" w:ascii="仿宋" w:hAnsi="仿宋" w:eastAsia="仿宋" w:cs="仿宋"/>
                <w:szCs w:val="21"/>
              </w:rPr>
            </w:pPr>
            <w:r>
              <w:rPr>
                <w:rFonts w:hint="eastAsia" w:ascii="仿宋" w:hAnsi="仿宋" w:eastAsia="仿宋" w:cs="仿宋"/>
                <w:szCs w:val="21"/>
              </w:rPr>
              <w:t>身体状态</w:t>
            </w:r>
          </w:p>
        </w:tc>
        <w:tc>
          <w:tcPr>
            <w:tcW w:w="899" w:type="dxa"/>
          </w:tcPr>
          <w:p w14:paraId="1B4E9A0F">
            <w:pPr>
              <w:spacing w:line="400" w:lineRule="exact"/>
              <w:jc w:val="center"/>
              <w:rPr>
                <w:rFonts w:hint="eastAsia" w:ascii="仿宋" w:hAnsi="仿宋" w:eastAsia="仿宋" w:cs="仿宋"/>
                <w:szCs w:val="21"/>
              </w:rPr>
            </w:pPr>
            <w:r>
              <w:rPr>
                <w:rFonts w:hint="eastAsia" w:ascii="仿宋" w:hAnsi="仿宋" w:eastAsia="仿宋" w:cs="仿宋"/>
                <w:szCs w:val="21"/>
              </w:rPr>
              <w:t>得分</w:t>
            </w:r>
          </w:p>
        </w:tc>
        <w:tc>
          <w:tcPr>
            <w:tcW w:w="1793" w:type="dxa"/>
          </w:tcPr>
          <w:p w14:paraId="3178E334">
            <w:pPr>
              <w:spacing w:line="400" w:lineRule="exact"/>
              <w:jc w:val="center"/>
              <w:rPr>
                <w:rFonts w:hint="eastAsia" w:ascii="仿宋" w:hAnsi="仿宋" w:eastAsia="仿宋" w:cs="仿宋"/>
                <w:szCs w:val="21"/>
              </w:rPr>
            </w:pPr>
          </w:p>
        </w:tc>
      </w:tr>
      <w:tr w14:paraId="67E3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7442C078">
            <w:pPr>
              <w:spacing w:line="400" w:lineRule="exact"/>
              <w:rPr>
                <w:rFonts w:hint="eastAsia" w:ascii="仿宋" w:hAnsi="仿宋" w:eastAsia="仿宋" w:cs="仿宋"/>
                <w:szCs w:val="21"/>
              </w:rPr>
            </w:pPr>
          </w:p>
        </w:tc>
        <w:tc>
          <w:tcPr>
            <w:tcW w:w="2875" w:type="dxa"/>
            <w:vMerge w:val="continue"/>
          </w:tcPr>
          <w:p w14:paraId="3FDEA791">
            <w:pPr>
              <w:spacing w:line="400" w:lineRule="exact"/>
              <w:jc w:val="center"/>
              <w:rPr>
                <w:rFonts w:hint="eastAsia" w:ascii="仿宋" w:hAnsi="仿宋" w:eastAsia="仿宋" w:cs="仿宋"/>
                <w:szCs w:val="21"/>
              </w:rPr>
            </w:pPr>
          </w:p>
        </w:tc>
        <w:tc>
          <w:tcPr>
            <w:tcW w:w="1975" w:type="dxa"/>
            <w:gridSpan w:val="2"/>
          </w:tcPr>
          <w:p w14:paraId="5BCF35C6">
            <w:pPr>
              <w:spacing w:line="400" w:lineRule="exact"/>
              <w:jc w:val="left"/>
              <w:rPr>
                <w:rFonts w:hint="eastAsia" w:ascii="仿宋" w:hAnsi="仿宋" w:eastAsia="仿宋" w:cs="仿宋"/>
                <w:sz w:val="16"/>
                <w:szCs w:val="16"/>
              </w:rPr>
            </w:pPr>
            <w:r>
              <w:rPr>
                <w:rFonts w:hint="eastAsia" w:ascii="仿宋" w:hAnsi="仿宋" w:eastAsia="仿宋" w:cs="仿宋"/>
                <w:sz w:val="16"/>
                <w:szCs w:val="16"/>
              </w:rPr>
              <w:t>身体呈直线，各部位均匀受力，上法轻松，能坚持1分钟以上</w:t>
            </w:r>
          </w:p>
        </w:tc>
        <w:tc>
          <w:tcPr>
            <w:tcW w:w="899" w:type="dxa"/>
          </w:tcPr>
          <w:p w14:paraId="374ECD70">
            <w:pPr>
              <w:spacing w:line="400" w:lineRule="exact"/>
              <w:jc w:val="center"/>
              <w:rPr>
                <w:rFonts w:hint="eastAsia" w:ascii="仿宋" w:hAnsi="仿宋" w:eastAsia="仿宋" w:cs="仿宋"/>
                <w:szCs w:val="21"/>
              </w:rPr>
            </w:pPr>
            <w:r>
              <w:rPr>
                <w:rFonts w:hint="eastAsia" w:ascii="仿宋" w:hAnsi="仿宋" w:eastAsia="仿宋" w:cs="仿宋"/>
                <w:szCs w:val="21"/>
              </w:rPr>
              <w:t>20</w:t>
            </w:r>
          </w:p>
        </w:tc>
        <w:tc>
          <w:tcPr>
            <w:tcW w:w="1793" w:type="dxa"/>
            <w:vMerge w:val="restart"/>
          </w:tcPr>
          <w:p w14:paraId="652C19BA">
            <w:pPr>
              <w:spacing w:line="400" w:lineRule="exact"/>
              <w:jc w:val="center"/>
              <w:rPr>
                <w:rFonts w:hint="eastAsia" w:ascii="仿宋" w:hAnsi="仿宋" w:eastAsia="仿宋" w:cs="仿宋"/>
                <w:szCs w:val="21"/>
              </w:rPr>
            </w:pPr>
            <w:r>
              <w:rPr>
                <w:rFonts w:hint="eastAsia" w:ascii="仿宋" w:hAnsi="仿宋" w:eastAsia="仿宋" w:cs="仿宋"/>
                <w:szCs w:val="21"/>
              </w:rPr>
              <w:t>20分</w:t>
            </w:r>
          </w:p>
        </w:tc>
      </w:tr>
      <w:tr w14:paraId="0A5B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2BE7E77F">
            <w:pPr>
              <w:spacing w:line="400" w:lineRule="exact"/>
              <w:rPr>
                <w:rFonts w:hint="eastAsia" w:ascii="仿宋" w:hAnsi="仿宋" w:eastAsia="仿宋" w:cs="仿宋"/>
                <w:szCs w:val="21"/>
              </w:rPr>
            </w:pPr>
          </w:p>
        </w:tc>
        <w:tc>
          <w:tcPr>
            <w:tcW w:w="2875" w:type="dxa"/>
            <w:vMerge w:val="continue"/>
          </w:tcPr>
          <w:p w14:paraId="7AA8B85E">
            <w:pPr>
              <w:spacing w:line="400" w:lineRule="exact"/>
              <w:jc w:val="center"/>
              <w:rPr>
                <w:rFonts w:hint="eastAsia" w:ascii="仿宋" w:hAnsi="仿宋" w:eastAsia="仿宋" w:cs="仿宋"/>
                <w:szCs w:val="21"/>
              </w:rPr>
            </w:pPr>
          </w:p>
        </w:tc>
        <w:tc>
          <w:tcPr>
            <w:tcW w:w="1975" w:type="dxa"/>
            <w:gridSpan w:val="2"/>
          </w:tcPr>
          <w:p w14:paraId="35B5E80F">
            <w:pPr>
              <w:spacing w:line="400" w:lineRule="exact"/>
              <w:jc w:val="left"/>
              <w:rPr>
                <w:rFonts w:hint="eastAsia" w:ascii="仿宋" w:hAnsi="仿宋" w:eastAsia="仿宋" w:cs="仿宋"/>
                <w:sz w:val="16"/>
                <w:szCs w:val="16"/>
              </w:rPr>
            </w:pPr>
            <w:r>
              <w:rPr>
                <w:rFonts w:hint="eastAsia" w:ascii="仿宋" w:hAnsi="仿宋" w:eastAsia="仿宋" w:cs="仿宋"/>
                <w:sz w:val="16"/>
                <w:szCs w:val="16"/>
              </w:rPr>
              <w:t>身体略微呈直线，各部位受力不均匀，上法勉强，仅能坚持1分钟以下</w:t>
            </w:r>
          </w:p>
        </w:tc>
        <w:tc>
          <w:tcPr>
            <w:tcW w:w="899" w:type="dxa"/>
          </w:tcPr>
          <w:p w14:paraId="1E944F4F">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793" w:type="dxa"/>
            <w:vMerge w:val="continue"/>
          </w:tcPr>
          <w:p w14:paraId="3AB34498">
            <w:pPr>
              <w:spacing w:line="400" w:lineRule="exact"/>
              <w:jc w:val="center"/>
              <w:rPr>
                <w:rFonts w:hint="eastAsia" w:ascii="仿宋" w:hAnsi="仿宋" w:eastAsia="仿宋" w:cs="仿宋"/>
                <w:szCs w:val="21"/>
              </w:rPr>
            </w:pPr>
          </w:p>
        </w:tc>
      </w:tr>
      <w:tr w14:paraId="34E1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restart"/>
          </w:tcPr>
          <w:p w14:paraId="6B87C161">
            <w:pPr>
              <w:spacing w:line="400" w:lineRule="exact"/>
              <w:jc w:val="center"/>
              <w:rPr>
                <w:rFonts w:hint="eastAsia" w:ascii="仿宋" w:hAnsi="仿宋" w:eastAsia="仿宋" w:cs="仿宋"/>
                <w:szCs w:val="21"/>
              </w:rPr>
            </w:pPr>
          </w:p>
          <w:p w14:paraId="5212998D">
            <w:pPr>
              <w:spacing w:line="400" w:lineRule="exact"/>
              <w:jc w:val="center"/>
              <w:rPr>
                <w:rFonts w:hint="eastAsia" w:ascii="仿宋" w:hAnsi="仿宋" w:eastAsia="仿宋" w:cs="仿宋"/>
                <w:szCs w:val="21"/>
              </w:rPr>
            </w:pPr>
          </w:p>
          <w:p w14:paraId="2E99A50B">
            <w:pPr>
              <w:spacing w:line="400" w:lineRule="exact"/>
              <w:jc w:val="center"/>
              <w:rPr>
                <w:rFonts w:hint="eastAsia" w:ascii="仿宋" w:hAnsi="仿宋" w:eastAsia="仿宋" w:cs="仿宋"/>
                <w:szCs w:val="21"/>
              </w:rPr>
            </w:pPr>
            <w:r>
              <w:rPr>
                <w:rFonts w:hint="eastAsia" w:ascii="仿宋" w:hAnsi="仿宋" w:eastAsia="仿宋" w:cs="仿宋"/>
                <w:szCs w:val="21"/>
              </w:rPr>
              <w:t>跳跃</w:t>
            </w:r>
          </w:p>
        </w:tc>
        <w:tc>
          <w:tcPr>
            <w:tcW w:w="2875" w:type="dxa"/>
            <w:vMerge w:val="restart"/>
          </w:tcPr>
          <w:p w14:paraId="575D6346">
            <w:pPr>
              <w:spacing w:line="400" w:lineRule="exact"/>
              <w:jc w:val="center"/>
              <w:rPr>
                <w:rFonts w:hint="eastAsia" w:ascii="仿宋" w:hAnsi="仿宋" w:eastAsia="仿宋" w:cs="仿宋"/>
                <w:szCs w:val="21"/>
              </w:rPr>
            </w:pPr>
            <w:r>
              <w:rPr>
                <w:rFonts w:hint="eastAsia" w:ascii="仿宋" w:hAnsi="仿宋" w:eastAsia="仿宋" w:cs="仿宋"/>
                <w:szCs w:val="21"/>
              </w:rPr>
              <w:t>双腿垂直起（双腿夹角90度），手臂与躯干高于双腿，双腿平行或高于水平位置，双脚并拢落地</w:t>
            </w:r>
          </w:p>
        </w:tc>
        <w:tc>
          <w:tcPr>
            <w:tcW w:w="1975" w:type="dxa"/>
            <w:gridSpan w:val="2"/>
          </w:tcPr>
          <w:p w14:paraId="34B64AD3">
            <w:pPr>
              <w:spacing w:line="400" w:lineRule="exact"/>
              <w:jc w:val="center"/>
              <w:rPr>
                <w:rFonts w:hint="eastAsia" w:ascii="仿宋" w:hAnsi="仿宋" w:eastAsia="仿宋" w:cs="仿宋"/>
                <w:szCs w:val="21"/>
              </w:rPr>
            </w:pPr>
            <w:r>
              <w:rPr>
                <w:rFonts w:hint="eastAsia" w:ascii="仿宋" w:hAnsi="仿宋" w:eastAsia="仿宋" w:cs="仿宋"/>
                <w:szCs w:val="21"/>
              </w:rPr>
              <w:t>质量</w:t>
            </w:r>
          </w:p>
        </w:tc>
        <w:tc>
          <w:tcPr>
            <w:tcW w:w="899" w:type="dxa"/>
          </w:tcPr>
          <w:p w14:paraId="506144B0">
            <w:pPr>
              <w:spacing w:line="400" w:lineRule="exact"/>
              <w:jc w:val="center"/>
              <w:rPr>
                <w:rFonts w:hint="eastAsia" w:ascii="仿宋" w:hAnsi="仿宋" w:eastAsia="仿宋" w:cs="仿宋"/>
                <w:szCs w:val="21"/>
              </w:rPr>
            </w:pPr>
            <w:r>
              <w:rPr>
                <w:rFonts w:hint="eastAsia" w:ascii="仿宋" w:hAnsi="仿宋" w:eastAsia="仿宋" w:cs="仿宋"/>
                <w:szCs w:val="21"/>
              </w:rPr>
              <w:t>得分</w:t>
            </w:r>
          </w:p>
        </w:tc>
        <w:tc>
          <w:tcPr>
            <w:tcW w:w="1793" w:type="dxa"/>
            <w:vMerge w:val="restart"/>
          </w:tcPr>
          <w:p w14:paraId="3E94EB14">
            <w:pPr>
              <w:spacing w:line="400" w:lineRule="exact"/>
              <w:jc w:val="center"/>
              <w:rPr>
                <w:rFonts w:hint="eastAsia" w:ascii="仿宋" w:hAnsi="仿宋" w:eastAsia="仿宋" w:cs="仿宋"/>
                <w:szCs w:val="21"/>
              </w:rPr>
            </w:pPr>
          </w:p>
          <w:p w14:paraId="720B419E">
            <w:pPr>
              <w:spacing w:line="400" w:lineRule="exact"/>
              <w:jc w:val="center"/>
              <w:rPr>
                <w:rFonts w:hint="eastAsia" w:ascii="仿宋" w:hAnsi="仿宋" w:eastAsia="仿宋" w:cs="仿宋"/>
                <w:szCs w:val="21"/>
              </w:rPr>
            </w:pPr>
            <w:r>
              <w:rPr>
                <w:rFonts w:hint="eastAsia" w:ascii="仿宋" w:hAnsi="仿宋" w:eastAsia="仿宋" w:cs="仿宋"/>
                <w:szCs w:val="21"/>
              </w:rPr>
              <w:t>10分</w:t>
            </w:r>
          </w:p>
        </w:tc>
      </w:tr>
      <w:tr w14:paraId="7F1F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41231143">
            <w:pPr>
              <w:spacing w:line="400" w:lineRule="exact"/>
              <w:jc w:val="center"/>
              <w:rPr>
                <w:rFonts w:hint="eastAsia" w:ascii="仿宋" w:hAnsi="仿宋" w:eastAsia="仿宋" w:cs="仿宋"/>
                <w:szCs w:val="21"/>
              </w:rPr>
            </w:pPr>
          </w:p>
        </w:tc>
        <w:tc>
          <w:tcPr>
            <w:tcW w:w="2875" w:type="dxa"/>
            <w:vMerge w:val="continue"/>
          </w:tcPr>
          <w:p w14:paraId="795A15BF">
            <w:pPr>
              <w:spacing w:line="400" w:lineRule="exact"/>
              <w:jc w:val="center"/>
              <w:rPr>
                <w:rFonts w:hint="eastAsia" w:ascii="仿宋" w:hAnsi="仿宋" w:eastAsia="仿宋" w:cs="仿宋"/>
                <w:szCs w:val="21"/>
              </w:rPr>
            </w:pPr>
          </w:p>
        </w:tc>
        <w:tc>
          <w:tcPr>
            <w:tcW w:w="1975" w:type="dxa"/>
            <w:gridSpan w:val="2"/>
          </w:tcPr>
          <w:p w14:paraId="10013B7F">
            <w:pPr>
              <w:spacing w:line="400" w:lineRule="exact"/>
              <w:jc w:val="center"/>
              <w:rPr>
                <w:rFonts w:hint="eastAsia" w:ascii="仿宋" w:hAnsi="仿宋" w:eastAsia="仿宋" w:cs="仿宋"/>
                <w:szCs w:val="21"/>
              </w:rPr>
            </w:pPr>
            <w:r>
              <w:rPr>
                <w:rFonts w:hint="eastAsia" w:ascii="仿宋" w:hAnsi="仿宋" w:eastAsia="仿宋" w:cs="仿宋"/>
                <w:szCs w:val="21"/>
              </w:rPr>
              <w:t>姿态好、重心高</w:t>
            </w:r>
          </w:p>
        </w:tc>
        <w:tc>
          <w:tcPr>
            <w:tcW w:w="899" w:type="dxa"/>
          </w:tcPr>
          <w:p w14:paraId="1A543B66">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793" w:type="dxa"/>
            <w:vMerge w:val="continue"/>
          </w:tcPr>
          <w:p w14:paraId="2C777DBD">
            <w:pPr>
              <w:spacing w:line="400" w:lineRule="exact"/>
              <w:jc w:val="center"/>
              <w:rPr>
                <w:rFonts w:hint="eastAsia" w:ascii="仿宋" w:hAnsi="仿宋" w:eastAsia="仿宋" w:cs="仿宋"/>
                <w:szCs w:val="21"/>
              </w:rPr>
            </w:pPr>
          </w:p>
        </w:tc>
      </w:tr>
      <w:tr w14:paraId="2918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7949E615">
            <w:pPr>
              <w:spacing w:line="400" w:lineRule="exact"/>
              <w:jc w:val="center"/>
              <w:rPr>
                <w:rFonts w:hint="eastAsia" w:ascii="仿宋" w:hAnsi="仿宋" w:eastAsia="仿宋" w:cs="仿宋"/>
                <w:szCs w:val="21"/>
              </w:rPr>
            </w:pPr>
          </w:p>
        </w:tc>
        <w:tc>
          <w:tcPr>
            <w:tcW w:w="2875" w:type="dxa"/>
            <w:vMerge w:val="continue"/>
          </w:tcPr>
          <w:p w14:paraId="230CB688">
            <w:pPr>
              <w:spacing w:line="400" w:lineRule="exact"/>
              <w:jc w:val="center"/>
              <w:rPr>
                <w:rFonts w:hint="eastAsia" w:ascii="仿宋" w:hAnsi="仿宋" w:eastAsia="仿宋" w:cs="仿宋"/>
                <w:szCs w:val="21"/>
              </w:rPr>
            </w:pPr>
          </w:p>
        </w:tc>
        <w:tc>
          <w:tcPr>
            <w:tcW w:w="1975" w:type="dxa"/>
            <w:gridSpan w:val="2"/>
            <w:shd w:val="clear" w:color="auto" w:fill="auto"/>
          </w:tcPr>
          <w:p w14:paraId="39C33F78">
            <w:pPr>
              <w:spacing w:line="400" w:lineRule="exact"/>
              <w:jc w:val="center"/>
              <w:rPr>
                <w:rFonts w:hint="eastAsia" w:ascii="仿宋" w:hAnsi="仿宋" w:eastAsia="仿宋" w:cs="仿宋"/>
                <w:szCs w:val="21"/>
              </w:rPr>
            </w:pPr>
            <w:r>
              <w:rPr>
                <w:rFonts w:hint="eastAsia" w:ascii="仿宋" w:hAnsi="仿宋" w:eastAsia="仿宋" w:cs="仿宋"/>
                <w:szCs w:val="21"/>
              </w:rPr>
              <w:t>姿态好，重心稍低</w:t>
            </w:r>
          </w:p>
        </w:tc>
        <w:tc>
          <w:tcPr>
            <w:tcW w:w="899" w:type="dxa"/>
            <w:shd w:val="clear" w:color="auto" w:fill="auto"/>
          </w:tcPr>
          <w:p w14:paraId="1266C40D">
            <w:pPr>
              <w:spacing w:line="400" w:lineRule="exact"/>
              <w:jc w:val="center"/>
              <w:rPr>
                <w:rFonts w:hint="eastAsia" w:ascii="仿宋" w:hAnsi="仿宋" w:eastAsia="仿宋" w:cs="仿宋"/>
                <w:szCs w:val="21"/>
              </w:rPr>
            </w:pPr>
            <w:r>
              <w:rPr>
                <w:rFonts w:hint="eastAsia" w:ascii="仿宋" w:hAnsi="仿宋" w:eastAsia="仿宋" w:cs="仿宋"/>
                <w:szCs w:val="21"/>
              </w:rPr>
              <w:t>8</w:t>
            </w:r>
          </w:p>
        </w:tc>
        <w:tc>
          <w:tcPr>
            <w:tcW w:w="1793" w:type="dxa"/>
            <w:vMerge w:val="continue"/>
          </w:tcPr>
          <w:p w14:paraId="0B7BD7F4">
            <w:pPr>
              <w:spacing w:line="400" w:lineRule="exact"/>
              <w:jc w:val="center"/>
              <w:rPr>
                <w:rFonts w:hint="eastAsia" w:ascii="仿宋" w:hAnsi="仿宋" w:eastAsia="仿宋" w:cs="仿宋"/>
                <w:szCs w:val="21"/>
              </w:rPr>
            </w:pPr>
          </w:p>
        </w:tc>
      </w:tr>
      <w:tr w14:paraId="7C18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28F71D33">
            <w:pPr>
              <w:spacing w:line="400" w:lineRule="exact"/>
              <w:jc w:val="center"/>
              <w:rPr>
                <w:rFonts w:hint="eastAsia" w:ascii="仿宋" w:hAnsi="仿宋" w:eastAsia="仿宋" w:cs="仿宋"/>
                <w:szCs w:val="21"/>
              </w:rPr>
            </w:pPr>
          </w:p>
        </w:tc>
        <w:tc>
          <w:tcPr>
            <w:tcW w:w="2875" w:type="dxa"/>
            <w:vMerge w:val="continue"/>
          </w:tcPr>
          <w:p w14:paraId="2B27F084">
            <w:pPr>
              <w:spacing w:line="400" w:lineRule="exact"/>
              <w:jc w:val="center"/>
              <w:rPr>
                <w:rFonts w:hint="eastAsia" w:ascii="仿宋" w:hAnsi="仿宋" w:eastAsia="仿宋" w:cs="仿宋"/>
                <w:szCs w:val="21"/>
              </w:rPr>
            </w:pPr>
          </w:p>
        </w:tc>
        <w:tc>
          <w:tcPr>
            <w:tcW w:w="1975" w:type="dxa"/>
            <w:gridSpan w:val="2"/>
            <w:shd w:val="clear" w:color="auto" w:fill="auto"/>
          </w:tcPr>
          <w:p w14:paraId="3642BA44">
            <w:pPr>
              <w:spacing w:line="400" w:lineRule="exact"/>
              <w:jc w:val="center"/>
              <w:rPr>
                <w:rFonts w:hint="eastAsia" w:ascii="仿宋" w:hAnsi="仿宋" w:eastAsia="仿宋" w:cs="仿宋"/>
                <w:szCs w:val="21"/>
              </w:rPr>
            </w:pPr>
            <w:r>
              <w:rPr>
                <w:rFonts w:hint="eastAsia" w:ascii="仿宋" w:hAnsi="仿宋" w:eastAsia="仿宋" w:cs="仿宋"/>
                <w:szCs w:val="21"/>
              </w:rPr>
              <w:t>重心较高，开度小</w:t>
            </w:r>
          </w:p>
        </w:tc>
        <w:tc>
          <w:tcPr>
            <w:tcW w:w="899" w:type="dxa"/>
            <w:shd w:val="clear" w:color="auto" w:fill="auto"/>
          </w:tcPr>
          <w:p w14:paraId="38F09307">
            <w:pPr>
              <w:spacing w:line="400" w:lineRule="exact"/>
              <w:jc w:val="center"/>
              <w:rPr>
                <w:rFonts w:hint="eastAsia" w:ascii="仿宋" w:hAnsi="仿宋" w:eastAsia="仿宋" w:cs="仿宋"/>
                <w:szCs w:val="21"/>
              </w:rPr>
            </w:pPr>
            <w:r>
              <w:rPr>
                <w:rFonts w:hint="eastAsia" w:ascii="仿宋" w:hAnsi="仿宋" w:eastAsia="仿宋" w:cs="仿宋"/>
                <w:szCs w:val="21"/>
              </w:rPr>
              <w:t>6</w:t>
            </w:r>
          </w:p>
        </w:tc>
        <w:tc>
          <w:tcPr>
            <w:tcW w:w="1793" w:type="dxa"/>
            <w:vMerge w:val="continue"/>
          </w:tcPr>
          <w:p w14:paraId="00454299">
            <w:pPr>
              <w:spacing w:line="400" w:lineRule="exact"/>
              <w:jc w:val="center"/>
              <w:rPr>
                <w:rFonts w:hint="eastAsia" w:ascii="仿宋" w:hAnsi="仿宋" w:eastAsia="仿宋" w:cs="仿宋"/>
                <w:szCs w:val="21"/>
              </w:rPr>
            </w:pPr>
          </w:p>
        </w:tc>
      </w:tr>
      <w:tr w14:paraId="6DAB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54E21890">
            <w:pPr>
              <w:spacing w:line="400" w:lineRule="exact"/>
              <w:jc w:val="center"/>
              <w:rPr>
                <w:rFonts w:hint="eastAsia" w:ascii="仿宋" w:hAnsi="仿宋" w:eastAsia="仿宋" w:cs="仿宋"/>
                <w:szCs w:val="21"/>
              </w:rPr>
            </w:pPr>
          </w:p>
        </w:tc>
        <w:tc>
          <w:tcPr>
            <w:tcW w:w="2875" w:type="dxa"/>
            <w:vMerge w:val="continue"/>
          </w:tcPr>
          <w:p w14:paraId="00D53FC8">
            <w:pPr>
              <w:spacing w:line="400" w:lineRule="exact"/>
              <w:jc w:val="center"/>
              <w:rPr>
                <w:rFonts w:hint="eastAsia" w:ascii="仿宋" w:hAnsi="仿宋" w:eastAsia="仿宋" w:cs="仿宋"/>
                <w:szCs w:val="21"/>
              </w:rPr>
            </w:pPr>
          </w:p>
        </w:tc>
        <w:tc>
          <w:tcPr>
            <w:tcW w:w="1975" w:type="dxa"/>
            <w:gridSpan w:val="2"/>
            <w:shd w:val="clear" w:color="auto" w:fill="auto"/>
          </w:tcPr>
          <w:p w14:paraId="0FFC8B9D">
            <w:pPr>
              <w:spacing w:line="400" w:lineRule="exact"/>
              <w:jc w:val="center"/>
              <w:rPr>
                <w:rFonts w:hint="eastAsia" w:ascii="仿宋" w:hAnsi="仿宋" w:eastAsia="仿宋" w:cs="仿宋"/>
                <w:szCs w:val="21"/>
              </w:rPr>
            </w:pPr>
            <w:r>
              <w:rPr>
                <w:rFonts w:hint="eastAsia" w:ascii="仿宋" w:hAnsi="仿宋" w:eastAsia="仿宋" w:cs="仿宋"/>
                <w:szCs w:val="21"/>
              </w:rPr>
              <w:t>重心低、开度小</w:t>
            </w:r>
          </w:p>
        </w:tc>
        <w:tc>
          <w:tcPr>
            <w:tcW w:w="899" w:type="dxa"/>
            <w:shd w:val="clear" w:color="auto" w:fill="auto"/>
          </w:tcPr>
          <w:p w14:paraId="6684C31A">
            <w:pPr>
              <w:spacing w:line="400" w:lineRule="exact"/>
              <w:jc w:val="center"/>
              <w:rPr>
                <w:rFonts w:hint="eastAsia" w:ascii="仿宋" w:hAnsi="仿宋" w:eastAsia="仿宋" w:cs="仿宋"/>
                <w:szCs w:val="21"/>
              </w:rPr>
            </w:pPr>
            <w:r>
              <w:rPr>
                <w:rFonts w:hint="eastAsia" w:ascii="仿宋" w:hAnsi="仿宋" w:eastAsia="仿宋" w:cs="仿宋"/>
                <w:szCs w:val="21"/>
              </w:rPr>
              <w:t>4</w:t>
            </w:r>
          </w:p>
        </w:tc>
        <w:tc>
          <w:tcPr>
            <w:tcW w:w="1793" w:type="dxa"/>
            <w:vMerge w:val="continue"/>
          </w:tcPr>
          <w:p w14:paraId="0E3DA336">
            <w:pPr>
              <w:spacing w:line="400" w:lineRule="exact"/>
              <w:jc w:val="center"/>
              <w:rPr>
                <w:rFonts w:hint="eastAsia" w:ascii="仿宋" w:hAnsi="仿宋" w:eastAsia="仿宋" w:cs="仿宋"/>
                <w:szCs w:val="21"/>
              </w:rPr>
            </w:pPr>
          </w:p>
        </w:tc>
      </w:tr>
      <w:tr w14:paraId="7904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580B5B65">
            <w:pPr>
              <w:spacing w:line="400" w:lineRule="exact"/>
              <w:jc w:val="center"/>
              <w:rPr>
                <w:rFonts w:hint="eastAsia" w:ascii="仿宋" w:hAnsi="仿宋" w:eastAsia="仿宋" w:cs="仿宋"/>
                <w:szCs w:val="21"/>
              </w:rPr>
            </w:pPr>
          </w:p>
        </w:tc>
        <w:tc>
          <w:tcPr>
            <w:tcW w:w="2875" w:type="dxa"/>
            <w:vMerge w:val="continue"/>
          </w:tcPr>
          <w:p w14:paraId="46BE0922">
            <w:pPr>
              <w:spacing w:line="400" w:lineRule="exact"/>
              <w:jc w:val="center"/>
              <w:rPr>
                <w:rFonts w:hint="eastAsia" w:ascii="仿宋" w:hAnsi="仿宋" w:eastAsia="仿宋" w:cs="仿宋"/>
                <w:szCs w:val="21"/>
              </w:rPr>
            </w:pPr>
          </w:p>
        </w:tc>
        <w:tc>
          <w:tcPr>
            <w:tcW w:w="1975" w:type="dxa"/>
            <w:gridSpan w:val="2"/>
            <w:shd w:val="clear" w:color="auto" w:fill="auto"/>
          </w:tcPr>
          <w:p w14:paraId="03713638">
            <w:pPr>
              <w:spacing w:line="400" w:lineRule="exact"/>
              <w:jc w:val="center"/>
              <w:rPr>
                <w:rFonts w:hint="eastAsia" w:ascii="仿宋" w:hAnsi="仿宋" w:eastAsia="仿宋" w:cs="仿宋"/>
                <w:szCs w:val="21"/>
              </w:rPr>
            </w:pPr>
            <w:r>
              <w:rPr>
                <w:rFonts w:hint="eastAsia" w:ascii="仿宋" w:hAnsi="仿宋" w:eastAsia="仿宋" w:cs="仿宋"/>
                <w:szCs w:val="21"/>
              </w:rPr>
              <w:t>未完成</w:t>
            </w:r>
          </w:p>
        </w:tc>
        <w:tc>
          <w:tcPr>
            <w:tcW w:w="899" w:type="dxa"/>
            <w:shd w:val="clear" w:color="auto" w:fill="auto"/>
          </w:tcPr>
          <w:p w14:paraId="2939C628">
            <w:pPr>
              <w:spacing w:line="400" w:lineRule="exact"/>
              <w:jc w:val="center"/>
              <w:rPr>
                <w:rFonts w:hint="eastAsia" w:ascii="仿宋" w:hAnsi="仿宋" w:eastAsia="仿宋" w:cs="仿宋"/>
                <w:szCs w:val="21"/>
              </w:rPr>
            </w:pPr>
            <w:r>
              <w:rPr>
                <w:rFonts w:hint="eastAsia" w:ascii="仿宋" w:hAnsi="仿宋" w:eastAsia="仿宋" w:cs="仿宋"/>
                <w:szCs w:val="21"/>
              </w:rPr>
              <w:t>0</w:t>
            </w:r>
          </w:p>
        </w:tc>
        <w:tc>
          <w:tcPr>
            <w:tcW w:w="1793" w:type="dxa"/>
            <w:vMerge w:val="continue"/>
          </w:tcPr>
          <w:p w14:paraId="2873AEC5">
            <w:pPr>
              <w:spacing w:line="400" w:lineRule="exact"/>
              <w:jc w:val="center"/>
              <w:rPr>
                <w:rFonts w:hint="eastAsia" w:ascii="仿宋" w:hAnsi="仿宋" w:eastAsia="仿宋" w:cs="仿宋"/>
                <w:szCs w:val="21"/>
              </w:rPr>
            </w:pPr>
          </w:p>
        </w:tc>
      </w:tr>
      <w:tr w14:paraId="0806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restart"/>
          </w:tcPr>
          <w:p w14:paraId="3D6C24E8">
            <w:pPr>
              <w:spacing w:line="400" w:lineRule="exact"/>
              <w:jc w:val="center"/>
              <w:rPr>
                <w:rFonts w:hint="eastAsia" w:ascii="仿宋" w:hAnsi="仿宋" w:eastAsia="仿宋" w:cs="仿宋"/>
                <w:szCs w:val="21"/>
              </w:rPr>
            </w:pPr>
            <w:r>
              <w:rPr>
                <w:rFonts w:hint="eastAsia" w:ascii="仿宋" w:hAnsi="仿宋" w:eastAsia="仿宋" w:cs="仿宋"/>
                <w:szCs w:val="21"/>
              </w:rPr>
              <w:t>翻腾</w:t>
            </w:r>
          </w:p>
        </w:tc>
        <w:tc>
          <w:tcPr>
            <w:tcW w:w="2875" w:type="dxa"/>
            <w:vMerge w:val="restart"/>
          </w:tcPr>
          <w:p w14:paraId="78D0A3BB">
            <w:pPr>
              <w:spacing w:line="400" w:lineRule="exact"/>
              <w:jc w:val="center"/>
              <w:rPr>
                <w:rFonts w:hint="eastAsia" w:ascii="仿宋" w:hAnsi="仿宋" w:eastAsia="仿宋" w:cs="仿宋"/>
                <w:szCs w:val="21"/>
              </w:rPr>
            </w:pPr>
            <w:r>
              <w:rPr>
                <w:rFonts w:hint="eastAsia" w:ascii="仿宋" w:hAnsi="仿宋" w:eastAsia="仿宋" w:cs="仿宋"/>
                <w:szCs w:val="21"/>
              </w:rPr>
              <w:t>屈体分腿跳接两侧跨栏跳（左右各一次）</w:t>
            </w:r>
          </w:p>
          <w:p w14:paraId="772639C3">
            <w:pPr>
              <w:spacing w:line="400" w:lineRule="exact"/>
              <w:jc w:val="center"/>
              <w:rPr>
                <w:rFonts w:hint="eastAsia" w:ascii="仿宋" w:hAnsi="仿宋" w:eastAsia="仿宋" w:cs="仿宋"/>
                <w:szCs w:val="21"/>
              </w:rPr>
            </w:pPr>
            <w:r>
              <w:rPr>
                <w:rFonts w:hint="eastAsia" w:ascii="仿宋" w:hAnsi="仿宋" w:eastAsia="仿宋" w:cs="仿宋"/>
                <w:szCs w:val="21"/>
              </w:rPr>
              <w:t>原地团身后空翻、前手翻/后手翻</w:t>
            </w:r>
          </w:p>
        </w:tc>
        <w:tc>
          <w:tcPr>
            <w:tcW w:w="1975" w:type="dxa"/>
            <w:gridSpan w:val="2"/>
          </w:tcPr>
          <w:p w14:paraId="1082DF5C">
            <w:pPr>
              <w:spacing w:line="400" w:lineRule="exact"/>
              <w:jc w:val="center"/>
              <w:rPr>
                <w:rFonts w:hint="eastAsia" w:ascii="仿宋" w:hAnsi="仿宋" w:eastAsia="仿宋" w:cs="仿宋"/>
                <w:szCs w:val="21"/>
              </w:rPr>
            </w:pPr>
            <w:r>
              <w:rPr>
                <w:rFonts w:hint="eastAsia" w:ascii="仿宋" w:hAnsi="仿宋" w:eastAsia="仿宋" w:cs="仿宋"/>
                <w:szCs w:val="21"/>
              </w:rPr>
              <w:t>质量</w:t>
            </w:r>
          </w:p>
        </w:tc>
        <w:tc>
          <w:tcPr>
            <w:tcW w:w="899" w:type="dxa"/>
          </w:tcPr>
          <w:p w14:paraId="07BF8718">
            <w:pPr>
              <w:spacing w:line="400" w:lineRule="exact"/>
              <w:jc w:val="center"/>
              <w:rPr>
                <w:rFonts w:hint="eastAsia" w:ascii="仿宋" w:hAnsi="仿宋" w:eastAsia="仿宋" w:cs="仿宋"/>
                <w:szCs w:val="21"/>
              </w:rPr>
            </w:pPr>
            <w:r>
              <w:rPr>
                <w:rFonts w:hint="eastAsia" w:ascii="仿宋" w:hAnsi="仿宋" w:eastAsia="仿宋" w:cs="仿宋"/>
                <w:szCs w:val="21"/>
              </w:rPr>
              <w:t>得分</w:t>
            </w:r>
          </w:p>
        </w:tc>
        <w:tc>
          <w:tcPr>
            <w:tcW w:w="1793" w:type="dxa"/>
            <w:vMerge w:val="restart"/>
          </w:tcPr>
          <w:p w14:paraId="59AE5FCF">
            <w:pPr>
              <w:spacing w:line="400" w:lineRule="exact"/>
              <w:jc w:val="center"/>
              <w:rPr>
                <w:rFonts w:hint="eastAsia" w:ascii="仿宋" w:hAnsi="仿宋" w:eastAsia="仿宋" w:cs="仿宋"/>
                <w:szCs w:val="21"/>
              </w:rPr>
            </w:pPr>
          </w:p>
          <w:p w14:paraId="119E7BF7">
            <w:pPr>
              <w:spacing w:line="400" w:lineRule="exact"/>
              <w:jc w:val="center"/>
              <w:rPr>
                <w:rFonts w:hint="eastAsia" w:ascii="仿宋" w:hAnsi="仿宋" w:eastAsia="仿宋" w:cs="仿宋"/>
                <w:szCs w:val="21"/>
              </w:rPr>
            </w:pPr>
            <w:r>
              <w:rPr>
                <w:rFonts w:hint="eastAsia" w:ascii="仿宋" w:hAnsi="仿宋" w:eastAsia="仿宋" w:cs="仿宋"/>
                <w:szCs w:val="21"/>
              </w:rPr>
              <w:t>15分</w:t>
            </w:r>
          </w:p>
        </w:tc>
      </w:tr>
      <w:tr w14:paraId="44F7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7C3206E4">
            <w:pPr>
              <w:jc w:val="center"/>
              <w:rPr>
                <w:rFonts w:hint="eastAsia" w:ascii="仿宋" w:hAnsi="仿宋" w:eastAsia="仿宋" w:cs="仿宋"/>
                <w:sz w:val="24"/>
              </w:rPr>
            </w:pPr>
          </w:p>
        </w:tc>
        <w:tc>
          <w:tcPr>
            <w:tcW w:w="2875" w:type="dxa"/>
            <w:vMerge w:val="continue"/>
          </w:tcPr>
          <w:p w14:paraId="263F5BF4">
            <w:pPr>
              <w:jc w:val="center"/>
              <w:rPr>
                <w:rFonts w:hint="eastAsia" w:ascii="仿宋" w:hAnsi="仿宋" w:eastAsia="仿宋" w:cs="仿宋"/>
                <w:sz w:val="24"/>
              </w:rPr>
            </w:pPr>
          </w:p>
        </w:tc>
        <w:tc>
          <w:tcPr>
            <w:tcW w:w="1975" w:type="dxa"/>
            <w:gridSpan w:val="2"/>
          </w:tcPr>
          <w:p w14:paraId="67B774AF">
            <w:pPr>
              <w:spacing w:line="400" w:lineRule="exact"/>
              <w:jc w:val="center"/>
              <w:rPr>
                <w:rFonts w:hint="eastAsia" w:ascii="仿宋" w:hAnsi="仿宋" w:eastAsia="仿宋" w:cs="仿宋"/>
                <w:szCs w:val="21"/>
              </w:rPr>
            </w:pPr>
            <w:r>
              <w:rPr>
                <w:rFonts w:hint="eastAsia" w:ascii="仿宋" w:hAnsi="仿宋" w:eastAsia="仿宋" w:cs="仿宋"/>
                <w:szCs w:val="21"/>
              </w:rPr>
              <w:t>姿态好，落地稳</w:t>
            </w:r>
          </w:p>
        </w:tc>
        <w:tc>
          <w:tcPr>
            <w:tcW w:w="899" w:type="dxa"/>
          </w:tcPr>
          <w:p w14:paraId="04043DA3">
            <w:pPr>
              <w:spacing w:line="400" w:lineRule="exact"/>
              <w:jc w:val="center"/>
              <w:rPr>
                <w:rFonts w:hint="eastAsia" w:ascii="仿宋" w:hAnsi="仿宋" w:eastAsia="仿宋" w:cs="仿宋"/>
                <w:szCs w:val="21"/>
              </w:rPr>
            </w:pPr>
            <w:r>
              <w:rPr>
                <w:rFonts w:hint="eastAsia" w:ascii="仿宋" w:hAnsi="仿宋" w:eastAsia="仿宋" w:cs="仿宋"/>
                <w:szCs w:val="21"/>
              </w:rPr>
              <w:t>15</w:t>
            </w:r>
          </w:p>
        </w:tc>
        <w:tc>
          <w:tcPr>
            <w:tcW w:w="1793" w:type="dxa"/>
            <w:vMerge w:val="continue"/>
          </w:tcPr>
          <w:p w14:paraId="31BD4472">
            <w:pPr>
              <w:jc w:val="center"/>
              <w:rPr>
                <w:rFonts w:hint="eastAsia" w:ascii="仿宋" w:hAnsi="仿宋" w:eastAsia="仿宋" w:cs="仿宋"/>
                <w:sz w:val="24"/>
              </w:rPr>
            </w:pPr>
          </w:p>
        </w:tc>
      </w:tr>
      <w:tr w14:paraId="0A04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6BA9217F">
            <w:pPr>
              <w:jc w:val="center"/>
              <w:rPr>
                <w:rFonts w:hint="eastAsia" w:ascii="仿宋" w:hAnsi="仿宋" w:eastAsia="仿宋" w:cs="仿宋"/>
                <w:sz w:val="24"/>
              </w:rPr>
            </w:pPr>
          </w:p>
        </w:tc>
        <w:tc>
          <w:tcPr>
            <w:tcW w:w="2875" w:type="dxa"/>
            <w:vMerge w:val="continue"/>
          </w:tcPr>
          <w:p w14:paraId="527705DD">
            <w:pPr>
              <w:jc w:val="center"/>
              <w:rPr>
                <w:rFonts w:hint="eastAsia" w:ascii="仿宋" w:hAnsi="仿宋" w:eastAsia="仿宋" w:cs="仿宋"/>
                <w:sz w:val="24"/>
              </w:rPr>
            </w:pPr>
          </w:p>
        </w:tc>
        <w:tc>
          <w:tcPr>
            <w:tcW w:w="1975" w:type="dxa"/>
            <w:gridSpan w:val="2"/>
          </w:tcPr>
          <w:p w14:paraId="3B28CB86">
            <w:pPr>
              <w:spacing w:line="400" w:lineRule="exact"/>
              <w:jc w:val="center"/>
              <w:rPr>
                <w:rFonts w:hint="eastAsia" w:ascii="仿宋" w:hAnsi="仿宋" w:eastAsia="仿宋" w:cs="仿宋"/>
                <w:szCs w:val="21"/>
              </w:rPr>
            </w:pPr>
            <w:r>
              <w:rPr>
                <w:rFonts w:hint="eastAsia" w:ascii="仿宋" w:hAnsi="仿宋" w:eastAsia="仿宋" w:cs="仿宋"/>
                <w:szCs w:val="21"/>
              </w:rPr>
              <w:t>完成动作，姿态一般</w:t>
            </w:r>
          </w:p>
        </w:tc>
        <w:tc>
          <w:tcPr>
            <w:tcW w:w="899" w:type="dxa"/>
          </w:tcPr>
          <w:p w14:paraId="27149E29">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793" w:type="dxa"/>
            <w:vMerge w:val="continue"/>
          </w:tcPr>
          <w:p w14:paraId="5D045380">
            <w:pPr>
              <w:jc w:val="center"/>
              <w:rPr>
                <w:rFonts w:hint="eastAsia" w:ascii="仿宋" w:hAnsi="仿宋" w:eastAsia="仿宋" w:cs="仿宋"/>
                <w:sz w:val="24"/>
              </w:rPr>
            </w:pPr>
          </w:p>
        </w:tc>
      </w:tr>
      <w:tr w14:paraId="4E96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5DA74DA1">
            <w:pPr>
              <w:jc w:val="center"/>
              <w:rPr>
                <w:rFonts w:hint="eastAsia" w:ascii="仿宋" w:hAnsi="仿宋" w:eastAsia="仿宋" w:cs="仿宋"/>
                <w:sz w:val="24"/>
              </w:rPr>
            </w:pPr>
          </w:p>
        </w:tc>
        <w:tc>
          <w:tcPr>
            <w:tcW w:w="2875" w:type="dxa"/>
            <w:vMerge w:val="continue"/>
          </w:tcPr>
          <w:p w14:paraId="765A04A2">
            <w:pPr>
              <w:jc w:val="center"/>
              <w:rPr>
                <w:rFonts w:hint="eastAsia" w:ascii="仿宋" w:hAnsi="仿宋" w:eastAsia="仿宋" w:cs="仿宋"/>
                <w:sz w:val="24"/>
              </w:rPr>
            </w:pPr>
          </w:p>
        </w:tc>
        <w:tc>
          <w:tcPr>
            <w:tcW w:w="1975" w:type="dxa"/>
            <w:gridSpan w:val="2"/>
          </w:tcPr>
          <w:p w14:paraId="7670B14F">
            <w:pPr>
              <w:spacing w:line="400" w:lineRule="exact"/>
              <w:jc w:val="center"/>
              <w:rPr>
                <w:rFonts w:hint="eastAsia" w:ascii="仿宋" w:hAnsi="仿宋" w:eastAsia="仿宋" w:cs="仿宋"/>
                <w:szCs w:val="21"/>
              </w:rPr>
            </w:pPr>
            <w:r>
              <w:rPr>
                <w:rFonts w:hint="eastAsia" w:ascii="仿宋" w:hAnsi="仿宋" w:eastAsia="仿宋" w:cs="仿宋"/>
                <w:szCs w:val="21"/>
              </w:rPr>
              <w:t>勉强完成动作</w:t>
            </w:r>
          </w:p>
        </w:tc>
        <w:tc>
          <w:tcPr>
            <w:tcW w:w="899" w:type="dxa"/>
          </w:tcPr>
          <w:p w14:paraId="5C4F2AA5">
            <w:pPr>
              <w:spacing w:line="400" w:lineRule="exact"/>
              <w:jc w:val="center"/>
              <w:rPr>
                <w:rFonts w:hint="eastAsia" w:ascii="仿宋" w:hAnsi="仿宋" w:eastAsia="仿宋" w:cs="仿宋"/>
                <w:szCs w:val="21"/>
              </w:rPr>
            </w:pPr>
            <w:r>
              <w:rPr>
                <w:rFonts w:hint="eastAsia" w:ascii="仿宋" w:hAnsi="仿宋" w:eastAsia="仿宋" w:cs="仿宋"/>
                <w:szCs w:val="21"/>
              </w:rPr>
              <w:t>5</w:t>
            </w:r>
          </w:p>
        </w:tc>
        <w:tc>
          <w:tcPr>
            <w:tcW w:w="1793" w:type="dxa"/>
            <w:vMerge w:val="continue"/>
          </w:tcPr>
          <w:p w14:paraId="6423DB06">
            <w:pPr>
              <w:jc w:val="center"/>
              <w:rPr>
                <w:rFonts w:hint="eastAsia" w:ascii="仿宋" w:hAnsi="仿宋" w:eastAsia="仿宋" w:cs="仿宋"/>
                <w:sz w:val="24"/>
              </w:rPr>
            </w:pPr>
          </w:p>
        </w:tc>
      </w:tr>
      <w:tr w14:paraId="18C1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7A450340">
            <w:pPr>
              <w:jc w:val="center"/>
              <w:rPr>
                <w:rFonts w:hint="eastAsia" w:ascii="仿宋" w:hAnsi="仿宋" w:eastAsia="仿宋" w:cs="仿宋"/>
                <w:sz w:val="24"/>
              </w:rPr>
            </w:pPr>
          </w:p>
        </w:tc>
        <w:tc>
          <w:tcPr>
            <w:tcW w:w="2875" w:type="dxa"/>
            <w:vMerge w:val="continue"/>
          </w:tcPr>
          <w:p w14:paraId="449A96B3">
            <w:pPr>
              <w:jc w:val="center"/>
              <w:rPr>
                <w:rFonts w:hint="eastAsia" w:ascii="仿宋" w:hAnsi="仿宋" w:eastAsia="仿宋" w:cs="仿宋"/>
                <w:sz w:val="24"/>
              </w:rPr>
            </w:pPr>
          </w:p>
        </w:tc>
        <w:tc>
          <w:tcPr>
            <w:tcW w:w="1975" w:type="dxa"/>
            <w:gridSpan w:val="2"/>
          </w:tcPr>
          <w:p w14:paraId="799432F5">
            <w:pPr>
              <w:spacing w:line="400" w:lineRule="exact"/>
              <w:jc w:val="center"/>
              <w:rPr>
                <w:rFonts w:hint="eastAsia" w:ascii="仿宋" w:hAnsi="仿宋" w:eastAsia="仿宋" w:cs="仿宋"/>
                <w:szCs w:val="21"/>
              </w:rPr>
            </w:pPr>
            <w:r>
              <w:rPr>
                <w:rFonts w:hint="eastAsia" w:ascii="仿宋" w:hAnsi="仿宋" w:eastAsia="仿宋" w:cs="仿宋"/>
                <w:szCs w:val="21"/>
              </w:rPr>
              <w:t>未完成</w:t>
            </w:r>
          </w:p>
        </w:tc>
        <w:tc>
          <w:tcPr>
            <w:tcW w:w="899" w:type="dxa"/>
          </w:tcPr>
          <w:p w14:paraId="4573CA5A">
            <w:pPr>
              <w:spacing w:line="400" w:lineRule="exact"/>
              <w:jc w:val="center"/>
              <w:rPr>
                <w:rFonts w:hint="eastAsia" w:ascii="仿宋" w:hAnsi="仿宋" w:eastAsia="仿宋" w:cs="仿宋"/>
                <w:szCs w:val="21"/>
              </w:rPr>
            </w:pPr>
            <w:r>
              <w:rPr>
                <w:rFonts w:hint="eastAsia" w:ascii="仿宋" w:hAnsi="仿宋" w:eastAsia="仿宋" w:cs="仿宋"/>
                <w:szCs w:val="21"/>
              </w:rPr>
              <w:t>0</w:t>
            </w:r>
          </w:p>
        </w:tc>
        <w:tc>
          <w:tcPr>
            <w:tcW w:w="1793" w:type="dxa"/>
            <w:vMerge w:val="continue"/>
          </w:tcPr>
          <w:p w14:paraId="0626C786">
            <w:pPr>
              <w:jc w:val="center"/>
              <w:rPr>
                <w:rFonts w:hint="eastAsia" w:ascii="仿宋" w:hAnsi="仿宋" w:eastAsia="仿宋" w:cs="仿宋"/>
                <w:sz w:val="24"/>
              </w:rPr>
            </w:pPr>
          </w:p>
        </w:tc>
      </w:tr>
      <w:tr w14:paraId="4998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restart"/>
          </w:tcPr>
          <w:p w14:paraId="42B24F93">
            <w:pPr>
              <w:spacing w:line="400" w:lineRule="exact"/>
              <w:jc w:val="center"/>
              <w:rPr>
                <w:rFonts w:hint="eastAsia" w:ascii="仿宋" w:hAnsi="仿宋" w:eastAsia="仿宋" w:cs="仿宋"/>
                <w:szCs w:val="21"/>
              </w:rPr>
            </w:pPr>
          </w:p>
          <w:p w14:paraId="4DA386D4">
            <w:pPr>
              <w:spacing w:line="400" w:lineRule="exact"/>
              <w:jc w:val="center"/>
              <w:rPr>
                <w:rFonts w:hint="eastAsia" w:ascii="仿宋" w:hAnsi="仿宋" w:eastAsia="仿宋" w:cs="仿宋"/>
                <w:szCs w:val="21"/>
              </w:rPr>
            </w:pPr>
          </w:p>
          <w:p w14:paraId="15785759">
            <w:pPr>
              <w:spacing w:line="400" w:lineRule="exact"/>
              <w:jc w:val="center"/>
              <w:rPr>
                <w:rFonts w:hint="eastAsia" w:ascii="仿宋" w:hAnsi="仿宋" w:eastAsia="仿宋" w:cs="仿宋"/>
                <w:szCs w:val="21"/>
              </w:rPr>
            </w:pPr>
          </w:p>
          <w:p w14:paraId="44BBAD20">
            <w:pPr>
              <w:spacing w:line="400" w:lineRule="exact"/>
              <w:jc w:val="center"/>
              <w:rPr>
                <w:rFonts w:hint="eastAsia" w:ascii="仿宋" w:hAnsi="仿宋" w:eastAsia="仿宋" w:cs="仿宋"/>
                <w:szCs w:val="21"/>
              </w:rPr>
            </w:pPr>
            <w:r>
              <w:rPr>
                <w:rFonts w:hint="eastAsia" w:ascii="仿宋" w:hAnsi="仿宋" w:eastAsia="仿宋" w:cs="仿宋"/>
                <w:szCs w:val="21"/>
              </w:rPr>
              <w:t>两头起</w:t>
            </w:r>
          </w:p>
        </w:tc>
        <w:tc>
          <w:tcPr>
            <w:tcW w:w="2875" w:type="dxa"/>
            <w:vMerge w:val="restart"/>
          </w:tcPr>
          <w:p w14:paraId="6EED7C83">
            <w:pPr>
              <w:spacing w:line="400" w:lineRule="exact"/>
              <w:jc w:val="center"/>
              <w:rPr>
                <w:rFonts w:hint="eastAsia" w:ascii="仿宋" w:hAnsi="仿宋" w:eastAsia="仿宋" w:cs="仿宋"/>
                <w:szCs w:val="21"/>
              </w:rPr>
            </w:pPr>
            <w:r>
              <w:rPr>
                <w:rFonts w:hint="eastAsia" w:ascii="仿宋" w:hAnsi="仿宋" w:eastAsia="仿宋" w:cs="仿宋"/>
                <w:szCs w:val="21"/>
              </w:rPr>
              <w:t>平躺于地板上，两腿并拢自然伸直，两臂于头后自然伸直。起坐时，两腿两臂同时上举下压，向身体中间靠拢，以胯为轴使身体形成对折，脚尖绷紧，膝盖不得弯曲，双手触碰脚面</w:t>
            </w:r>
          </w:p>
        </w:tc>
        <w:tc>
          <w:tcPr>
            <w:tcW w:w="975" w:type="dxa"/>
          </w:tcPr>
          <w:p w14:paraId="27CEB044">
            <w:pPr>
              <w:spacing w:line="400" w:lineRule="exact"/>
              <w:jc w:val="center"/>
              <w:rPr>
                <w:rFonts w:hint="eastAsia" w:ascii="仿宋" w:hAnsi="仿宋" w:eastAsia="仿宋" w:cs="仿宋"/>
                <w:szCs w:val="21"/>
              </w:rPr>
            </w:pPr>
            <w:r>
              <w:rPr>
                <w:rFonts w:hint="eastAsia" w:ascii="仿宋" w:hAnsi="仿宋" w:eastAsia="仿宋" w:cs="仿宋"/>
                <w:szCs w:val="21"/>
              </w:rPr>
              <w:t>男（次）</w:t>
            </w:r>
          </w:p>
        </w:tc>
        <w:tc>
          <w:tcPr>
            <w:tcW w:w="1000" w:type="dxa"/>
          </w:tcPr>
          <w:p w14:paraId="3F4CF227">
            <w:pPr>
              <w:spacing w:line="400" w:lineRule="exact"/>
              <w:jc w:val="center"/>
              <w:rPr>
                <w:rFonts w:hint="eastAsia" w:ascii="仿宋" w:hAnsi="仿宋" w:eastAsia="仿宋" w:cs="仿宋"/>
                <w:szCs w:val="21"/>
              </w:rPr>
            </w:pPr>
            <w:r>
              <w:rPr>
                <w:rFonts w:hint="eastAsia" w:ascii="仿宋" w:hAnsi="仿宋" w:eastAsia="仿宋" w:cs="仿宋"/>
                <w:szCs w:val="21"/>
              </w:rPr>
              <w:t>女（次）</w:t>
            </w:r>
          </w:p>
        </w:tc>
        <w:tc>
          <w:tcPr>
            <w:tcW w:w="899" w:type="dxa"/>
          </w:tcPr>
          <w:p w14:paraId="05F286A8">
            <w:pPr>
              <w:spacing w:line="400" w:lineRule="exact"/>
              <w:jc w:val="center"/>
              <w:rPr>
                <w:rFonts w:hint="eastAsia" w:ascii="仿宋" w:hAnsi="仿宋" w:eastAsia="仿宋" w:cs="仿宋"/>
                <w:szCs w:val="21"/>
              </w:rPr>
            </w:pPr>
            <w:r>
              <w:rPr>
                <w:rFonts w:hint="eastAsia" w:ascii="仿宋" w:hAnsi="仿宋" w:eastAsia="仿宋" w:cs="仿宋"/>
                <w:szCs w:val="21"/>
              </w:rPr>
              <w:t>得分</w:t>
            </w:r>
          </w:p>
        </w:tc>
        <w:tc>
          <w:tcPr>
            <w:tcW w:w="1793" w:type="dxa"/>
            <w:vMerge w:val="restart"/>
          </w:tcPr>
          <w:p w14:paraId="44248F42">
            <w:pPr>
              <w:spacing w:line="400" w:lineRule="exact"/>
              <w:jc w:val="center"/>
              <w:rPr>
                <w:rFonts w:hint="eastAsia" w:ascii="仿宋" w:hAnsi="仿宋" w:eastAsia="仿宋" w:cs="仿宋"/>
                <w:szCs w:val="21"/>
              </w:rPr>
            </w:pPr>
            <w:r>
              <w:rPr>
                <w:rFonts w:hint="eastAsia" w:ascii="仿宋" w:hAnsi="仿宋" w:eastAsia="仿宋" w:cs="仿宋"/>
                <w:szCs w:val="21"/>
              </w:rPr>
              <w:t>5分</w:t>
            </w:r>
          </w:p>
        </w:tc>
      </w:tr>
      <w:tr w14:paraId="47EA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7F7C8DD9">
            <w:pPr>
              <w:jc w:val="center"/>
              <w:rPr>
                <w:rFonts w:hint="eastAsia" w:ascii="仿宋" w:hAnsi="仿宋" w:eastAsia="仿宋" w:cs="仿宋"/>
                <w:sz w:val="24"/>
              </w:rPr>
            </w:pPr>
          </w:p>
        </w:tc>
        <w:tc>
          <w:tcPr>
            <w:tcW w:w="2875" w:type="dxa"/>
            <w:vMerge w:val="continue"/>
          </w:tcPr>
          <w:p w14:paraId="685AB62A">
            <w:pPr>
              <w:jc w:val="center"/>
              <w:rPr>
                <w:rFonts w:hint="eastAsia" w:ascii="仿宋" w:hAnsi="仿宋" w:eastAsia="仿宋" w:cs="仿宋"/>
                <w:sz w:val="24"/>
              </w:rPr>
            </w:pPr>
          </w:p>
        </w:tc>
        <w:tc>
          <w:tcPr>
            <w:tcW w:w="975" w:type="dxa"/>
          </w:tcPr>
          <w:p w14:paraId="7B0B5EAB">
            <w:pPr>
              <w:spacing w:line="400" w:lineRule="exact"/>
              <w:jc w:val="center"/>
              <w:rPr>
                <w:rFonts w:hint="eastAsia" w:ascii="仿宋" w:hAnsi="仿宋" w:eastAsia="仿宋" w:cs="仿宋"/>
                <w:szCs w:val="21"/>
              </w:rPr>
            </w:pPr>
            <w:r>
              <w:rPr>
                <w:rFonts w:hint="eastAsia" w:ascii="仿宋" w:hAnsi="仿宋" w:eastAsia="仿宋" w:cs="仿宋"/>
                <w:szCs w:val="21"/>
              </w:rPr>
              <w:t>25以上</w:t>
            </w:r>
          </w:p>
        </w:tc>
        <w:tc>
          <w:tcPr>
            <w:tcW w:w="1000" w:type="dxa"/>
          </w:tcPr>
          <w:p w14:paraId="7E3BB829">
            <w:pPr>
              <w:spacing w:line="400" w:lineRule="exact"/>
              <w:jc w:val="center"/>
              <w:rPr>
                <w:rFonts w:hint="eastAsia" w:ascii="仿宋" w:hAnsi="仿宋" w:eastAsia="仿宋" w:cs="仿宋"/>
                <w:szCs w:val="21"/>
              </w:rPr>
            </w:pPr>
            <w:r>
              <w:rPr>
                <w:rFonts w:hint="eastAsia" w:ascii="仿宋" w:hAnsi="仿宋" w:eastAsia="仿宋" w:cs="仿宋"/>
                <w:szCs w:val="21"/>
              </w:rPr>
              <w:t>20以上</w:t>
            </w:r>
          </w:p>
        </w:tc>
        <w:tc>
          <w:tcPr>
            <w:tcW w:w="899" w:type="dxa"/>
          </w:tcPr>
          <w:p w14:paraId="5414E86A">
            <w:pPr>
              <w:spacing w:line="400" w:lineRule="exact"/>
              <w:jc w:val="center"/>
              <w:rPr>
                <w:rFonts w:hint="eastAsia" w:ascii="仿宋" w:hAnsi="仿宋" w:eastAsia="仿宋" w:cs="仿宋"/>
                <w:szCs w:val="21"/>
              </w:rPr>
            </w:pPr>
            <w:r>
              <w:rPr>
                <w:rFonts w:hint="eastAsia" w:ascii="仿宋" w:hAnsi="仿宋" w:eastAsia="仿宋" w:cs="仿宋"/>
                <w:szCs w:val="21"/>
              </w:rPr>
              <w:t>5分</w:t>
            </w:r>
          </w:p>
        </w:tc>
        <w:tc>
          <w:tcPr>
            <w:tcW w:w="1793" w:type="dxa"/>
            <w:vMerge w:val="continue"/>
          </w:tcPr>
          <w:p w14:paraId="41251D86">
            <w:pPr>
              <w:spacing w:line="400" w:lineRule="exact"/>
              <w:jc w:val="center"/>
              <w:rPr>
                <w:rFonts w:hint="eastAsia" w:ascii="仿宋" w:hAnsi="仿宋" w:eastAsia="仿宋" w:cs="仿宋"/>
                <w:szCs w:val="21"/>
              </w:rPr>
            </w:pPr>
          </w:p>
        </w:tc>
      </w:tr>
      <w:tr w14:paraId="426B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07ECA705">
            <w:pPr>
              <w:jc w:val="center"/>
              <w:rPr>
                <w:rFonts w:hint="eastAsia" w:ascii="仿宋" w:hAnsi="仿宋" w:eastAsia="仿宋" w:cs="仿宋"/>
                <w:sz w:val="24"/>
              </w:rPr>
            </w:pPr>
          </w:p>
        </w:tc>
        <w:tc>
          <w:tcPr>
            <w:tcW w:w="2875" w:type="dxa"/>
            <w:vMerge w:val="continue"/>
          </w:tcPr>
          <w:p w14:paraId="1CD01D78">
            <w:pPr>
              <w:jc w:val="center"/>
              <w:rPr>
                <w:rFonts w:hint="eastAsia" w:ascii="仿宋" w:hAnsi="仿宋" w:eastAsia="仿宋" w:cs="仿宋"/>
                <w:sz w:val="24"/>
              </w:rPr>
            </w:pPr>
          </w:p>
        </w:tc>
        <w:tc>
          <w:tcPr>
            <w:tcW w:w="975" w:type="dxa"/>
          </w:tcPr>
          <w:p w14:paraId="77075656">
            <w:pPr>
              <w:spacing w:line="400" w:lineRule="exact"/>
              <w:jc w:val="center"/>
              <w:rPr>
                <w:rFonts w:hint="eastAsia" w:ascii="仿宋" w:hAnsi="仿宋" w:eastAsia="仿宋" w:cs="仿宋"/>
                <w:szCs w:val="21"/>
              </w:rPr>
            </w:pPr>
            <w:r>
              <w:rPr>
                <w:rFonts w:hint="eastAsia" w:ascii="仿宋" w:hAnsi="仿宋" w:eastAsia="仿宋" w:cs="仿宋"/>
                <w:szCs w:val="21"/>
              </w:rPr>
              <w:t>20</w:t>
            </w:r>
          </w:p>
        </w:tc>
        <w:tc>
          <w:tcPr>
            <w:tcW w:w="1000" w:type="dxa"/>
          </w:tcPr>
          <w:p w14:paraId="6F8827F6">
            <w:pPr>
              <w:spacing w:line="400" w:lineRule="exact"/>
              <w:jc w:val="center"/>
              <w:rPr>
                <w:rFonts w:hint="eastAsia" w:ascii="仿宋" w:hAnsi="仿宋" w:eastAsia="仿宋" w:cs="仿宋"/>
                <w:szCs w:val="21"/>
              </w:rPr>
            </w:pPr>
            <w:r>
              <w:rPr>
                <w:rFonts w:hint="eastAsia" w:ascii="仿宋" w:hAnsi="仿宋" w:eastAsia="仿宋" w:cs="仿宋"/>
                <w:szCs w:val="21"/>
              </w:rPr>
              <w:t>15</w:t>
            </w:r>
          </w:p>
        </w:tc>
        <w:tc>
          <w:tcPr>
            <w:tcW w:w="899" w:type="dxa"/>
          </w:tcPr>
          <w:p w14:paraId="5571F8FC">
            <w:pPr>
              <w:spacing w:line="400" w:lineRule="exact"/>
              <w:jc w:val="center"/>
              <w:rPr>
                <w:rFonts w:hint="eastAsia" w:ascii="仿宋" w:hAnsi="仿宋" w:eastAsia="仿宋" w:cs="仿宋"/>
                <w:szCs w:val="21"/>
              </w:rPr>
            </w:pPr>
            <w:r>
              <w:rPr>
                <w:rFonts w:hint="eastAsia" w:ascii="仿宋" w:hAnsi="仿宋" w:eastAsia="仿宋" w:cs="仿宋"/>
                <w:szCs w:val="21"/>
              </w:rPr>
              <w:t>4分</w:t>
            </w:r>
          </w:p>
        </w:tc>
        <w:tc>
          <w:tcPr>
            <w:tcW w:w="1793" w:type="dxa"/>
            <w:vMerge w:val="continue"/>
          </w:tcPr>
          <w:p w14:paraId="1069B5B0">
            <w:pPr>
              <w:spacing w:line="400" w:lineRule="exact"/>
              <w:jc w:val="center"/>
              <w:rPr>
                <w:rFonts w:hint="eastAsia" w:ascii="仿宋" w:hAnsi="仿宋" w:eastAsia="仿宋" w:cs="仿宋"/>
                <w:szCs w:val="21"/>
              </w:rPr>
            </w:pPr>
          </w:p>
        </w:tc>
      </w:tr>
      <w:tr w14:paraId="62BC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07" w:type="dxa"/>
            <w:vMerge w:val="continue"/>
          </w:tcPr>
          <w:p w14:paraId="40B4B62B">
            <w:pPr>
              <w:jc w:val="center"/>
              <w:rPr>
                <w:rFonts w:hint="eastAsia" w:ascii="仿宋" w:hAnsi="仿宋" w:eastAsia="仿宋" w:cs="仿宋"/>
                <w:sz w:val="24"/>
              </w:rPr>
            </w:pPr>
          </w:p>
        </w:tc>
        <w:tc>
          <w:tcPr>
            <w:tcW w:w="2875" w:type="dxa"/>
            <w:vMerge w:val="continue"/>
          </w:tcPr>
          <w:p w14:paraId="6FBD5F58">
            <w:pPr>
              <w:jc w:val="center"/>
              <w:rPr>
                <w:rFonts w:hint="eastAsia" w:ascii="仿宋" w:hAnsi="仿宋" w:eastAsia="仿宋" w:cs="仿宋"/>
                <w:sz w:val="24"/>
              </w:rPr>
            </w:pPr>
          </w:p>
        </w:tc>
        <w:tc>
          <w:tcPr>
            <w:tcW w:w="975" w:type="dxa"/>
          </w:tcPr>
          <w:p w14:paraId="4EFF96FF">
            <w:pPr>
              <w:spacing w:line="400" w:lineRule="exact"/>
              <w:jc w:val="center"/>
              <w:rPr>
                <w:rFonts w:hint="eastAsia" w:ascii="仿宋" w:hAnsi="仿宋" w:eastAsia="仿宋" w:cs="仿宋"/>
                <w:szCs w:val="21"/>
              </w:rPr>
            </w:pPr>
            <w:r>
              <w:rPr>
                <w:rFonts w:hint="eastAsia" w:ascii="仿宋" w:hAnsi="仿宋" w:eastAsia="仿宋" w:cs="仿宋"/>
                <w:szCs w:val="21"/>
              </w:rPr>
              <w:t>15</w:t>
            </w:r>
          </w:p>
        </w:tc>
        <w:tc>
          <w:tcPr>
            <w:tcW w:w="1000" w:type="dxa"/>
          </w:tcPr>
          <w:p w14:paraId="3E50A15C">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899" w:type="dxa"/>
          </w:tcPr>
          <w:p w14:paraId="364B0F67">
            <w:pPr>
              <w:spacing w:line="400" w:lineRule="exact"/>
              <w:jc w:val="center"/>
              <w:rPr>
                <w:rFonts w:hint="eastAsia" w:ascii="仿宋" w:hAnsi="仿宋" w:eastAsia="仿宋" w:cs="仿宋"/>
                <w:szCs w:val="21"/>
              </w:rPr>
            </w:pPr>
            <w:r>
              <w:rPr>
                <w:rFonts w:hint="eastAsia" w:ascii="仿宋" w:hAnsi="仿宋" w:eastAsia="仿宋" w:cs="仿宋"/>
                <w:szCs w:val="21"/>
              </w:rPr>
              <w:t>3分</w:t>
            </w:r>
          </w:p>
        </w:tc>
        <w:tc>
          <w:tcPr>
            <w:tcW w:w="1793" w:type="dxa"/>
            <w:vMerge w:val="continue"/>
          </w:tcPr>
          <w:p w14:paraId="789AB91B">
            <w:pPr>
              <w:spacing w:line="400" w:lineRule="exact"/>
              <w:jc w:val="center"/>
              <w:rPr>
                <w:rFonts w:hint="eastAsia" w:ascii="仿宋" w:hAnsi="仿宋" w:eastAsia="仿宋" w:cs="仿宋"/>
                <w:szCs w:val="21"/>
              </w:rPr>
            </w:pPr>
          </w:p>
        </w:tc>
      </w:tr>
      <w:tr w14:paraId="552B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6BFFB749">
            <w:pPr>
              <w:jc w:val="center"/>
              <w:rPr>
                <w:rFonts w:hint="eastAsia" w:ascii="仿宋" w:hAnsi="仿宋" w:eastAsia="仿宋" w:cs="仿宋"/>
                <w:sz w:val="24"/>
              </w:rPr>
            </w:pPr>
          </w:p>
        </w:tc>
        <w:tc>
          <w:tcPr>
            <w:tcW w:w="2875" w:type="dxa"/>
            <w:vMerge w:val="continue"/>
          </w:tcPr>
          <w:p w14:paraId="4C27505F">
            <w:pPr>
              <w:jc w:val="center"/>
              <w:rPr>
                <w:rFonts w:hint="eastAsia" w:ascii="仿宋" w:hAnsi="仿宋" w:eastAsia="仿宋" w:cs="仿宋"/>
                <w:sz w:val="24"/>
              </w:rPr>
            </w:pPr>
          </w:p>
        </w:tc>
        <w:tc>
          <w:tcPr>
            <w:tcW w:w="975" w:type="dxa"/>
          </w:tcPr>
          <w:p w14:paraId="1B43393C">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000" w:type="dxa"/>
          </w:tcPr>
          <w:p w14:paraId="7CF77BC6">
            <w:pPr>
              <w:spacing w:line="400" w:lineRule="exact"/>
              <w:jc w:val="center"/>
              <w:rPr>
                <w:rFonts w:hint="eastAsia" w:ascii="仿宋" w:hAnsi="仿宋" w:eastAsia="仿宋" w:cs="仿宋"/>
                <w:szCs w:val="21"/>
              </w:rPr>
            </w:pPr>
            <w:r>
              <w:rPr>
                <w:rFonts w:hint="eastAsia" w:ascii="仿宋" w:hAnsi="仿宋" w:eastAsia="仿宋" w:cs="仿宋"/>
                <w:szCs w:val="21"/>
              </w:rPr>
              <w:t>5</w:t>
            </w:r>
          </w:p>
        </w:tc>
        <w:tc>
          <w:tcPr>
            <w:tcW w:w="899" w:type="dxa"/>
          </w:tcPr>
          <w:p w14:paraId="3D5457FC">
            <w:pPr>
              <w:spacing w:line="400" w:lineRule="exact"/>
              <w:jc w:val="center"/>
              <w:rPr>
                <w:rFonts w:hint="eastAsia" w:ascii="仿宋" w:hAnsi="仿宋" w:eastAsia="仿宋" w:cs="仿宋"/>
                <w:szCs w:val="21"/>
              </w:rPr>
            </w:pPr>
            <w:r>
              <w:rPr>
                <w:rFonts w:hint="eastAsia" w:ascii="仿宋" w:hAnsi="仿宋" w:eastAsia="仿宋" w:cs="仿宋"/>
                <w:szCs w:val="21"/>
              </w:rPr>
              <w:t>1分</w:t>
            </w:r>
          </w:p>
        </w:tc>
        <w:tc>
          <w:tcPr>
            <w:tcW w:w="1793" w:type="dxa"/>
            <w:vMerge w:val="continue"/>
          </w:tcPr>
          <w:p w14:paraId="67C03E87">
            <w:pPr>
              <w:spacing w:line="400" w:lineRule="exact"/>
              <w:jc w:val="center"/>
              <w:rPr>
                <w:rFonts w:hint="eastAsia" w:ascii="仿宋" w:hAnsi="仿宋" w:eastAsia="仿宋" w:cs="仿宋"/>
                <w:szCs w:val="21"/>
              </w:rPr>
            </w:pPr>
          </w:p>
        </w:tc>
      </w:tr>
    </w:tbl>
    <w:p w14:paraId="08CCD4A4">
      <w:pPr>
        <w:rPr>
          <w:rFonts w:hint="eastAsia" w:ascii="仿宋" w:hAnsi="仿宋" w:eastAsia="仿宋" w:cs="仿宋"/>
          <w:sz w:val="32"/>
          <w:szCs w:val="32"/>
        </w:rPr>
      </w:pPr>
    </w:p>
    <w:p w14:paraId="35065E29">
      <w:pPr>
        <w:numPr>
          <w:ilvl w:val="0"/>
          <w:numId w:val="5"/>
        </w:numPr>
        <w:rPr>
          <w:rFonts w:hint="eastAsia" w:ascii="仿宋" w:hAnsi="仿宋" w:eastAsia="仿宋" w:cs="仿宋"/>
          <w:sz w:val="24"/>
        </w:rPr>
      </w:pPr>
      <w:r>
        <w:rPr>
          <w:rFonts w:hint="eastAsia" w:ascii="仿宋" w:hAnsi="仿宋" w:eastAsia="仿宋" w:cs="仿宋"/>
          <w:sz w:val="24"/>
        </w:rPr>
        <w:t>成套展示</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2555"/>
        <w:gridCol w:w="2131"/>
        <w:gridCol w:w="2131"/>
      </w:tblGrid>
      <w:tr w14:paraId="42AE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5" w:type="dxa"/>
          </w:tcPr>
          <w:p w14:paraId="505728C7">
            <w:pPr>
              <w:spacing w:line="400" w:lineRule="exact"/>
              <w:jc w:val="center"/>
              <w:rPr>
                <w:rFonts w:hint="eastAsia" w:ascii="仿宋" w:hAnsi="仿宋" w:eastAsia="仿宋" w:cs="仿宋"/>
                <w:szCs w:val="21"/>
              </w:rPr>
            </w:pPr>
            <w:r>
              <w:rPr>
                <w:rFonts w:hint="eastAsia" w:ascii="仿宋" w:hAnsi="仿宋" w:eastAsia="仿宋" w:cs="仿宋"/>
                <w:szCs w:val="21"/>
              </w:rPr>
              <w:t>内容</w:t>
            </w:r>
          </w:p>
        </w:tc>
        <w:tc>
          <w:tcPr>
            <w:tcW w:w="2555" w:type="dxa"/>
          </w:tcPr>
          <w:p w14:paraId="3AC44AFC">
            <w:pPr>
              <w:spacing w:line="400" w:lineRule="exact"/>
              <w:jc w:val="center"/>
              <w:rPr>
                <w:rFonts w:hint="eastAsia" w:ascii="仿宋" w:hAnsi="仿宋" w:eastAsia="仿宋" w:cs="仿宋"/>
                <w:szCs w:val="21"/>
              </w:rPr>
            </w:pPr>
            <w:r>
              <w:rPr>
                <w:rFonts w:hint="eastAsia" w:ascii="仿宋" w:hAnsi="仿宋" w:eastAsia="仿宋" w:cs="仿宋"/>
                <w:szCs w:val="21"/>
              </w:rPr>
              <w:t>要求</w:t>
            </w:r>
          </w:p>
        </w:tc>
        <w:tc>
          <w:tcPr>
            <w:tcW w:w="2131" w:type="dxa"/>
          </w:tcPr>
          <w:p w14:paraId="177D8695">
            <w:pPr>
              <w:spacing w:line="400" w:lineRule="exact"/>
              <w:jc w:val="center"/>
              <w:rPr>
                <w:rFonts w:hint="eastAsia" w:ascii="仿宋" w:hAnsi="仿宋" w:eastAsia="仿宋" w:cs="仿宋"/>
                <w:szCs w:val="21"/>
              </w:rPr>
            </w:pPr>
            <w:r>
              <w:rPr>
                <w:rFonts w:hint="eastAsia" w:ascii="仿宋" w:hAnsi="仿宋" w:eastAsia="仿宋" w:cs="仿宋"/>
                <w:szCs w:val="21"/>
              </w:rPr>
              <w:t>评分标准</w:t>
            </w:r>
          </w:p>
        </w:tc>
        <w:tc>
          <w:tcPr>
            <w:tcW w:w="2131" w:type="dxa"/>
          </w:tcPr>
          <w:p w14:paraId="45A0BE39">
            <w:pPr>
              <w:spacing w:line="400" w:lineRule="exact"/>
              <w:jc w:val="center"/>
              <w:rPr>
                <w:rFonts w:hint="eastAsia" w:ascii="仿宋" w:hAnsi="仿宋" w:eastAsia="仿宋" w:cs="仿宋"/>
                <w:szCs w:val="21"/>
              </w:rPr>
            </w:pPr>
            <w:r>
              <w:rPr>
                <w:rFonts w:hint="eastAsia" w:ascii="仿宋" w:hAnsi="仿宋" w:eastAsia="仿宋" w:cs="仿宋"/>
                <w:szCs w:val="21"/>
              </w:rPr>
              <w:t>分值</w:t>
            </w:r>
          </w:p>
        </w:tc>
      </w:tr>
      <w:tr w14:paraId="72D2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Pr>
          <w:p w14:paraId="365D2400">
            <w:pPr>
              <w:spacing w:line="400" w:lineRule="exact"/>
              <w:jc w:val="center"/>
              <w:rPr>
                <w:rFonts w:hint="eastAsia" w:ascii="仿宋" w:hAnsi="仿宋" w:eastAsia="仿宋" w:cs="仿宋"/>
                <w:szCs w:val="21"/>
              </w:rPr>
            </w:pPr>
          </w:p>
          <w:p w14:paraId="2E3AE6F2">
            <w:pPr>
              <w:spacing w:line="400" w:lineRule="exact"/>
              <w:jc w:val="center"/>
              <w:rPr>
                <w:rFonts w:hint="eastAsia" w:ascii="仿宋" w:hAnsi="仿宋" w:eastAsia="仿宋" w:cs="仿宋"/>
                <w:szCs w:val="21"/>
              </w:rPr>
            </w:pPr>
          </w:p>
          <w:p w14:paraId="24BAAEAD">
            <w:pPr>
              <w:spacing w:line="400" w:lineRule="exact"/>
              <w:jc w:val="center"/>
              <w:rPr>
                <w:rFonts w:hint="eastAsia" w:ascii="仿宋" w:hAnsi="仿宋" w:eastAsia="仿宋" w:cs="仿宋"/>
                <w:szCs w:val="21"/>
              </w:rPr>
            </w:pPr>
            <w:r>
              <w:rPr>
                <w:rFonts w:hint="eastAsia" w:ascii="仿宋" w:hAnsi="仿宋" w:eastAsia="仿宋" w:cs="仿宋"/>
                <w:szCs w:val="21"/>
              </w:rPr>
              <w:t>成套动作</w:t>
            </w:r>
          </w:p>
        </w:tc>
        <w:tc>
          <w:tcPr>
            <w:tcW w:w="2555" w:type="dxa"/>
          </w:tcPr>
          <w:p w14:paraId="28CBF7BE">
            <w:pPr>
              <w:spacing w:line="400" w:lineRule="exact"/>
              <w:jc w:val="left"/>
              <w:rPr>
                <w:rFonts w:hint="eastAsia" w:ascii="仿宋" w:hAnsi="仿宋" w:eastAsia="仿宋" w:cs="仿宋"/>
                <w:szCs w:val="21"/>
              </w:rPr>
            </w:pPr>
            <w:r>
              <w:rPr>
                <w:rFonts w:hint="eastAsia" w:ascii="仿宋" w:hAnsi="仿宋" w:eastAsia="仿宋" w:cs="仿宋"/>
                <w:szCs w:val="21"/>
              </w:rPr>
              <w:t>1分30 秒以内自编成套动作</w:t>
            </w:r>
          </w:p>
          <w:p w14:paraId="33EC0625">
            <w:pPr>
              <w:spacing w:line="400" w:lineRule="exact"/>
              <w:jc w:val="center"/>
              <w:rPr>
                <w:rFonts w:hint="eastAsia" w:ascii="仿宋" w:hAnsi="仿宋" w:eastAsia="仿宋" w:cs="仿宋"/>
                <w:szCs w:val="21"/>
              </w:rPr>
            </w:pPr>
            <w:r>
              <w:rPr>
                <w:rFonts w:hint="eastAsia" w:ascii="仿宋" w:hAnsi="仿宋" w:eastAsia="仿宋" w:cs="仿宋"/>
                <w:szCs w:val="21"/>
              </w:rPr>
              <w:t>技巧包括：卡腰抛上单底座双臂托举、360转体下成摇篮接、抛接屈体分腿</w:t>
            </w:r>
          </w:p>
          <w:p w14:paraId="00B49648">
            <w:pPr>
              <w:spacing w:line="400" w:lineRule="exact"/>
              <w:jc w:val="center"/>
              <w:rPr>
                <w:rFonts w:hint="eastAsia" w:ascii="仿宋" w:hAnsi="仿宋" w:eastAsia="仿宋" w:cs="仿宋"/>
                <w:szCs w:val="21"/>
              </w:rPr>
            </w:pPr>
            <w:r>
              <w:rPr>
                <w:rFonts w:hint="eastAsia" w:ascii="仿宋" w:hAnsi="仿宋" w:eastAsia="仿宋" w:cs="仿宋"/>
                <w:szCs w:val="21"/>
              </w:rPr>
              <w:t>舞蹈包括：阿拉C杠、前桥、后桥、侧空翻等</w:t>
            </w:r>
          </w:p>
        </w:tc>
        <w:tc>
          <w:tcPr>
            <w:tcW w:w="2131" w:type="dxa"/>
          </w:tcPr>
          <w:p w14:paraId="2AF5FDA8">
            <w:pPr>
              <w:spacing w:line="400" w:lineRule="exact"/>
              <w:jc w:val="center"/>
              <w:rPr>
                <w:rFonts w:hint="eastAsia" w:ascii="仿宋" w:hAnsi="仿宋" w:eastAsia="仿宋" w:cs="仿宋"/>
                <w:szCs w:val="21"/>
              </w:rPr>
            </w:pPr>
            <w:r>
              <w:rPr>
                <w:rFonts w:hint="eastAsia" w:ascii="仿宋" w:hAnsi="仿宋" w:eastAsia="仿宋" w:cs="仿宋"/>
                <w:szCs w:val="21"/>
              </w:rPr>
              <w:t>身体姿态好、节奏感强、表现力好，上法和下法多样化，有力度，展现出高水准的身体协调与控制能力</w:t>
            </w:r>
          </w:p>
        </w:tc>
        <w:tc>
          <w:tcPr>
            <w:tcW w:w="2131" w:type="dxa"/>
          </w:tcPr>
          <w:p w14:paraId="3A10E409">
            <w:pPr>
              <w:spacing w:line="400" w:lineRule="exact"/>
              <w:jc w:val="center"/>
              <w:rPr>
                <w:rFonts w:hint="eastAsia" w:ascii="仿宋" w:hAnsi="仿宋" w:eastAsia="仿宋" w:cs="仿宋"/>
                <w:szCs w:val="21"/>
              </w:rPr>
            </w:pPr>
          </w:p>
          <w:p w14:paraId="3508EF9F">
            <w:pPr>
              <w:spacing w:line="400" w:lineRule="exact"/>
              <w:jc w:val="center"/>
              <w:rPr>
                <w:rFonts w:hint="eastAsia" w:ascii="仿宋" w:hAnsi="仿宋" w:eastAsia="仿宋" w:cs="仿宋"/>
                <w:szCs w:val="21"/>
              </w:rPr>
            </w:pPr>
          </w:p>
          <w:p w14:paraId="32DD675A">
            <w:pPr>
              <w:spacing w:line="400" w:lineRule="exact"/>
              <w:jc w:val="center"/>
              <w:rPr>
                <w:rFonts w:hint="eastAsia" w:ascii="仿宋" w:hAnsi="仿宋" w:eastAsia="仿宋" w:cs="仿宋"/>
                <w:szCs w:val="21"/>
              </w:rPr>
            </w:pPr>
            <w:r>
              <w:rPr>
                <w:rFonts w:hint="eastAsia" w:ascii="仿宋" w:hAnsi="仿宋" w:eastAsia="仿宋" w:cs="仿宋"/>
                <w:szCs w:val="21"/>
              </w:rPr>
              <w:t>100分</w:t>
            </w:r>
          </w:p>
        </w:tc>
      </w:tr>
    </w:tbl>
    <w:p w14:paraId="17E4D2A3">
      <w:pPr>
        <w:rPr>
          <w:rFonts w:hint="eastAsia" w:ascii="仿宋" w:hAnsi="仿宋" w:eastAsia="仿宋" w:cs="仿宋"/>
          <w:sz w:val="32"/>
          <w:szCs w:val="32"/>
        </w:rPr>
      </w:pPr>
    </w:p>
    <w:p w14:paraId="40717A47">
      <w:pPr>
        <w:spacing w:line="440" w:lineRule="exact"/>
        <w:rPr>
          <w:rFonts w:hint="eastAsia" w:ascii="仿宋" w:hAnsi="仿宋" w:eastAsia="仿宋" w:cs="仿宋"/>
          <w:b/>
          <w:sz w:val="24"/>
        </w:rPr>
      </w:pPr>
    </w:p>
    <w:p w14:paraId="5C6CBF12">
      <w:pPr>
        <w:rPr>
          <w:rFonts w:hint="eastAsia" w:ascii="仿宋" w:hAnsi="仿宋" w:eastAsia="仿宋" w:cs="仿宋"/>
          <w:b/>
          <w:bCs/>
          <w:sz w:val="32"/>
          <w:szCs w:val="32"/>
        </w:rPr>
      </w:pPr>
      <w:r>
        <w:rPr>
          <w:rFonts w:hint="eastAsia" w:ascii="仿宋" w:hAnsi="仿宋" w:eastAsia="仿宋" w:cs="仿宋"/>
          <w:b/>
          <w:bCs/>
          <w:sz w:val="32"/>
          <w:szCs w:val="32"/>
        </w:rPr>
        <w:br w:type="page"/>
      </w:r>
    </w:p>
    <w:p w14:paraId="777A37FD">
      <w:pPr>
        <w:jc w:val="center"/>
        <w:rPr>
          <w:rFonts w:hint="eastAsia" w:ascii="仿宋" w:hAnsi="仿宋" w:eastAsia="仿宋" w:cs="仿宋"/>
          <w:b/>
          <w:bCs/>
          <w:sz w:val="32"/>
          <w:szCs w:val="32"/>
        </w:rPr>
      </w:pPr>
      <w:r>
        <w:rPr>
          <w:rFonts w:hint="eastAsia" w:ascii="仿宋" w:hAnsi="仿宋" w:eastAsia="仿宋" w:cs="仿宋"/>
          <w:b/>
          <w:bCs/>
          <w:sz w:val="32"/>
          <w:szCs w:val="32"/>
        </w:rPr>
        <w:t>二、跆拳道专项测试办法与评分标准</w:t>
      </w:r>
    </w:p>
    <w:p w14:paraId="26C2DDB2">
      <w:pPr>
        <w:jc w:val="center"/>
        <w:rPr>
          <w:rFonts w:hint="eastAsia" w:ascii="仿宋" w:hAnsi="仿宋" w:eastAsia="仿宋" w:cs="仿宋"/>
          <w:b/>
          <w:bCs/>
          <w:sz w:val="24"/>
          <w:szCs w:val="24"/>
        </w:rPr>
      </w:pPr>
    </w:p>
    <w:p w14:paraId="1CBFC803">
      <w:pPr>
        <w:numPr>
          <w:ilvl w:val="0"/>
          <w:numId w:val="6"/>
        </w:numPr>
        <w:rPr>
          <w:rFonts w:hint="eastAsia" w:ascii="仿宋" w:hAnsi="仿宋" w:eastAsia="仿宋" w:cs="仿宋"/>
          <w:sz w:val="24"/>
          <w:szCs w:val="24"/>
        </w:rPr>
      </w:pPr>
      <w:r>
        <w:rPr>
          <w:rFonts w:hint="eastAsia" w:ascii="仿宋" w:hAnsi="仿宋" w:eastAsia="仿宋" w:cs="仿宋"/>
          <w:sz w:val="24"/>
          <w:szCs w:val="24"/>
        </w:rPr>
        <w:t>测试项目</w:t>
      </w:r>
    </w:p>
    <w:p w14:paraId="475E5918">
      <w:pPr>
        <w:rPr>
          <w:rFonts w:hint="eastAsia" w:ascii="仿宋" w:hAnsi="仿宋" w:eastAsia="仿宋" w:cs="仿宋"/>
          <w:sz w:val="24"/>
          <w:szCs w:val="24"/>
        </w:rPr>
      </w:pPr>
      <w:r>
        <w:rPr>
          <w:rFonts w:hint="eastAsia" w:ascii="仿宋" w:hAnsi="仿宋" w:eastAsia="仿宋" w:cs="仿宋"/>
          <w:sz w:val="24"/>
          <w:szCs w:val="24"/>
        </w:rPr>
        <w:t>跆拳道品势和竞技</w:t>
      </w:r>
    </w:p>
    <w:p w14:paraId="098CBCD9">
      <w:pPr>
        <w:numPr>
          <w:ilvl w:val="0"/>
          <w:numId w:val="6"/>
        </w:numPr>
        <w:rPr>
          <w:rFonts w:hint="eastAsia" w:ascii="仿宋" w:hAnsi="仿宋" w:eastAsia="仿宋" w:cs="仿宋"/>
          <w:sz w:val="24"/>
          <w:szCs w:val="24"/>
        </w:rPr>
      </w:pPr>
      <w:r>
        <w:rPr>
          <w:rFonts w:hint="eastAsia" w:ascii="仿宋" w:hAnsi="仿宋" w:eastAsia="仿宋" w:cs="仿宋"/>
          <w:sz w:val="24"/>
          <w:szCs w:val="24"/>
        </w:rPr>
        <w:t>评分标准及要求（见下表）</w:t>
      </w:r>
    </w:p>
    <w:p w14:paraId="77357D1D">
      <w:pPr>
        <w:rPr>
          <w:rFonts w:hint="eastAsia" w:ascii="仿宋" w:hAnsi="仿宋" w:eastAsia="仿宋" w:cs="仿宋"/>
          <w:sz w:val="24"/>
          <w:szCs w:val="24"/>
        </w:rPr>
      </w:pPr>
      <w:r>
        <w:rPr>
          <w:rFonts w:hint="eastAsia" w:ascii="仿宋" w:hAnsi="仿宋" w:eastAsia="仿宋" w:cs="仿宋"/>
          <w:sz w:val="24"/>
          <w:szCs w:val="24"/>
        </w:rPr>
        <w:t>考核内容分专项素质、竞技和品势三项，总分300分。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40"/>
        <w:gridCol w:w="1614"/>
        <w:gridCol w:w="2632"/>
        <w:gridCol w:w="739"/>
        <w:gridCol w:w="1711"/>
        <w:gridCol w:w="1157"/>
      </w:tblGrid>
      <w:tr w14:paraId="6214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14:paraId="5A0DA8C9">
            <w:pPr>
              <w:spacing w:line="400" w:lineRule="exact"/>
              <w:jc w:val="center"/>
              <w:rPr>
                <w:rFonts w:hint="eastAsia" w:ascii="仿宋" w:hAnsi="仿宋" w:eastAsia="仿宋" w:cs="仿宋"/>
                <w:szCs w:val="21"/>
              </w:rPr>
            </w:pPr>
            <w:r>
              <w:rPr>
                <w:rFonts w:hint="eastAsia" w:ascii="仿宋" w:hAnsi="仿宋" w:eastAsia="仿宋" w:cs="仿宋"/>
                <w:szCs w:val="21"/>
              </w:rPr>
              <w:t>内别</w:t>
            </w:r>
          </w:p>
        </w:tc>
        <w:tc>
          <w:tcPr>
            <w:tcW w:w="840" w:type="dxa"/>
          </w:tcPr>
          <w:p w14:paraId="59110C8C">
            <w:pPr>
              <w:spacing w:line="400" w:lineRule="exact"/>
              <w:jc w:val="center"/>
              <w:rPr>
                <w:rFonts w:hint="eastAsia" w:ascii="仿宋" w:hAnsi="仿宋" w:eastAsia="仿宋" w:cs="仿宋"/>
                <w:szCs w:val="21"/>
              </w:rPr>
            </w:pPr>
            <w:r>
              <w:rPr>
                <w:rFonts w:hint="eastAsia" w:ascii="仿宋" w:hAnsi="仿宋" w:eastAsia="仿宋" w:cs="仿宋"/>
                <w:szCs w:val="21"/>
              </w:rPr>
              <w:t>具体内容</w:t>
            </w:r>
          </w:p>
        </w:tc>
        <w:tc>
          <w:tcPr>
            <w:tcW w:w="1614" w:type="dxa"/>
          </w:tcPr>
          <w:p w14:paraId="7E1B356A">
            <w:pPr>
              <w:spacing w:line="400" w:lineRule="exact"/>
              <w:jc w:val="center"/>
              <w:rPr>
                <w:rFonts w:hint="eastAsia" w:ascii="仿宋" w:hAnsi="仿宋" w:eastAsia="仿宋" w:cs="仿宋"/>
                <w:szCs w:val="21"/>
              </w:rPr>
            </w:pPr>
            <w:r>
              <w:rPr>
                <w:rFonts w:hint="eastAsia" w:ascii="仿宋" w:hAnsi="仿宋" w:eastAsia="仿宋" w:cs="仿宋"/>
                <w:szCs w:val="21"/>
              </w:rPr>
              <w:t>方法与要求</w:t>
            </w:r>
          </w:p>
        </w:tc>
        <w:tc>
          <w:tcPr>
            <w:tcW w:w="5082" w:type="dxa"/>
            <w:gridSpan w:val="3"/>
          </w:tcPr>
          <w:p w14:paraId="74DD2C8C">
            <w:pPr>
              <w:spacing w:line="400" w:lineRule="exact"/>
              <w:jc w:val="center"/>
              <w:rPr>
                <w:rFonts w:hint="eastAsia" w:ascii="仿宋" w:hAnsi="仿宋" w:eastAsia="仿宋" w:cs="仿宋"/>
                <w:szCs w:val="21"/>
              </w:rPr>
            </w:pPr>
            <w:r>
              <w:rPr>
                <w:rFonts w:hint="eastAsia" w:ascii="仿宋" w:hAnsi="仿宋" w:eastAsia="仿宋" w:cs="仿宋"/>
                <w:szCs w:val="21"/>
              </w:rPr>
              <w:t>评分标准</w:t>
            </w:r>
          </w:p>
        </w:tc>
        <w:tc>
          <w:tcPr>
            <w:tcW w:w="1157" w:type="dxa"/>
          </w:tcPr>
          <w:p w14:paraId="6402FF9A">
            <w:pPr>
              <w:spacing w:line="400" w:lineRule="exact"/>
              <w:jc w:val="center"/>
              <w:rPr>
                <w:rFonts w:hint="eastAsia" w:ascii="仿宋" w:hAnsi="仿宋" w:eastAsia="仿宋" w:cs="仿宋"/>
                <w:szCs w:val="21"/>
              </w:rPr>
            </w:pPr>
            <w:r>
              <w:rPr>
                <w:rFonts w:hint="eastAsia" w:ascii="仿宋" w:hAnsi="仿宋" w:eastAsia="仿宋" w:cs="仿宋"/>
                <w:szCs w:val="21"/>
              </w:rPr>
              <w:t>分值</w:t>
            </w:r>
          </w:p>
        </w:tc>
      </w:tr>
      <w:tr w14:paraId="5656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vMerge w:val="restart"/>
          </w:tcPr>
          <w:p w14:paraId="4CDD5FD8">
            <w:pPr>
              <w:spacing w:line="400" w:lineRule="exact"/>
              <w:jc w:val="center"/>
              <w:rPr>
                <w:rFonts w:hint="eastAsia" w:ascii="仿宋" w:hAnsi="仿宋" w:eastAsia="仿宋" w:cs="仿宋"/>
                <w:sz w:val="22"/>
              </w:rPr>
            </w:pPr>
            <w:r>
              <w:rPr>
                <w:rFonts w:hint="eastAsia" w:ascii="仿宋" w:hAnsi="仿宋" w:eastAsia="仿宋" w:cs="仿宋"/>
                <w:sz w:val="22"/>
              </w:rPr>
              <w:t>专项素质</w:t>
            </w:r>
          </w:p>
        </w:tc>
        <w:tc>
          <w:tcPr>
            <w:tcW w:w="840" w:type="dxa"/>
            <w:vMerge w:val="restart"/>
          </w:tcPr>
          <w:p w14:paraId="63B2AFEB">
            <w:pPr>
              <w:spacing w:line="400" w:lineRule="exact"/>
              <w:jc w:val="center"/>
              <w:rPr>
                <w:rFonts w:hint="eastAsia" w:ascii="仿宋" w:hAnsi="仿宋" w:eastAsia="仿宋" w:cs="仿宋"/>
                <w:sz w:val="22"/>
              </w:rPr>
            </w:pPr>
          </w:p>
          <w:p w14:paraId="5913AB07">
            <w:pPr>
              <w:spacing w:line="400" w:lineRule="exact"/>
              <w:jc w:val="center"/>
              <w:rPr>
                <w:rFonts w:hint="eastAsia" w:ascii="仿宋" w:hAnsi="仿宋" w:eastAsia="仿宋" w:cs="仿宋"/>
                <w:sz w:val="22"/>
              </w:rPr>
            </w:pPr>
          </w:p>
          <w:p w14:paraId="62951185">
            <w:pPr>
              <w:spacing w:line="400" w:lineRule="exact"/>
              <w:jc w:val="center"/>
              <w:rPr>
                <w:rFonts w:hint="eastAsia" w:ascii="仿宋" w:hAnsi="仿宋" w:eastAsia="仿宋" w:cs="仿宋"/>
                <w:sz w:val="22"/>
              </w:rPr>
            </w:pPr>
            <w:r>
              <w:rPr>
                <w:rFonts w:hint="eastAsia" w:ascii="仿宋" w:hAnsi="仿宋" w:eastAsia="仿宋" w:cs="仿宋"/>
                <w:sz w:val="22"/>
              </w:rPr>
              <w:t>横叉</w:t>
            </w:r>
          </w:p>
        </w:tc>
        <w:tc>
          <w:tcPr>
            <w:tcW w:w="1614" w:type="dxa"/>
            <w:vMerge w:val="restart"/>
          </w:tcPr>
          <w:p w14:paraId="0BCDFD53">
            <w:pPr>
              <w:spacing w:line="400" w:lineRule="exact"/>
              <w:jc w:val="center"/>
              <w:rPr>
                <w:rFonts w:hint="eastAsia" w:ascii="仿宋" w:hAnsi="仿宋" w:eastAsia="仿宋" w:cs="仿宋"/>
                <w:sz w:val="22"/>
              </w:rPr>
            </w:pPr>
            <w:r>
              <w:rPr>
                <w:rFonts w:hint="eastAsia" w:ascii="仿宋" w:hAnsi="仿宋" w:eastAsia="仿宋" w:cs="仿宋"/>
                <w:sz w:val="22"/>
              </w:rPr>
              <w:t>在地板或地毯上进行，姿态准确方向正、腿及臀部全部着地</w:t>
            </w:r>
          </w:p>
        </w:tc>
        <w:tc>
          <w:tcPr>
            <w:tcW w:w="3371" w:type="dxa"/>
            <w:gridSpan w:val="2"/>
          </w:tcPr>
          <w:p w14:paraId="787C231A">
            <w:pPr>
              <w:spacing w:line="400" w:lineRule="exact"/>
              <w:jc w:val="center"/>
              <w:rPr>
                <w:rFonts w:hint="eastAsia" w:ascii="仿宋" w:hAnsi="仿宋" w:eastAsia="仿宋" w:cs="仿宋"/>
                <w:sz w:val="22"/>
              </w:rPr>
            </w:pPr>
            <w:r>
              <w:rPr>
                <w:rFonts w:hint="eastAsia" w:ascii="仿宋" w:hAnsi="仿宋" w:eastAsia="仿宋" w:cs="仿宋"/>
                <w:sz w:val="22"/>
              </w:rPr>
              <w:t>大腿根部离地距离</w:t>
            </w:r>
          </w:p>
        </w:tc>
        <w:tc>
          <w:tcPr>
            <w:tcW w:w="1711" w:type="dxa"/>
          </w:tcPr>
          <w:p w14:paraId="4D5BA75D">
            <w:pPr>
              <w:spacing w:line="400" w:lineRule="exact"/>
              <w:jc w:val="center"/>
              <w:rPr>
                <w:rFonts w:hint="eastAsia" w:ascii="仿宋" w:hAnsi="仿宋" w:eastAsia="仿宋" w:cs="仿宋"/>
                <w:sz w:val="22"/>
              </w:rPr>
            </w:pPr>
            <w:r>
              <w:rPr>
                <w:rFonts w:hint="eastAsia" w:ascii="仿宋" w:hAnsi="仿宋" w:eastAsia="仿宋" w:cs="仿宋"/>
                <w:sz w:val="22"/>
              </w:rPr>
              <w:t>得分</w:t>
            </w:r>
          </w:p>
        </w:tc>
        <w:tc>
          <w:tcPr>
            <w:tcW w:w="1157" w:type="dxa"/>
            <w:vMerge w:val="restart"/>
          </w:tcPr>
          <w:p w14:paraId="50306BA2">
            <w:pPr>
              <w:spacing w:line="400" w:lineRule="exact"/>
              <w:jc w:val="center"/>
              <w:rPr>
                <w:rFonts w:hint="eastAsia" w:ascii="仿宋" w:hAnsi="仿宋" w:eastAsia="仿宋" w:cs="仿宋"/>
                <w:sz w:val="22"/>
              </w:rPr>
            </w:pPr>
          </w:p>
          <w:p w14:paraId="6C9DFF50">
            <w:pPr>
              <w:spacing w:line="400" w:lineRule="exact"/>
              <w:jc w:val="center"/>
              <w:rPr>
                <w:rFonts w:hint="eastAsia" w:ascii="仿宋" w:hAnsi="仿宋" w:eastAsia="仿宋" w:cs="仿宋"/>
                <w:sz w:val="22"/>
              </w:rPr>
            </w:pPr>
          </w:p>
          <w:p w14:paraId="04589BA0">
            <w:pPr>
              <w:spacing w:line="400" w:lineRule="exact"/>
              <w:jc w:val="center"/>
              <w:rPr>
                <w:rFonts w:hint="eastAsia" w:ascii="仿宋" w:hAnsi="仿宋" w:eastAsia="仿宋" w:cs="仿宋"/>
                <w:sz w:val="22"/>
              </w:rPr>
            </w:pPr>
            <w:r>
              <w:rPr>
                <w:rFonts w:hint="eastAsia" w:ascii="仿宋" w:hAnsi="仿宋" w:eastAsia="仿宋" w:cs="仿宋"/>
                <w:sz w:val="22"/>
              </w:rPr>
              <w:t>40</w:t>
            </w:r>
          </w:p>
        </w:tc>
      </w:tr>
      <w:tr w14:paraId="4934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vMerge w:val="continue"/>
          </w:tcPr>
          <w:p w14:paraId="5F6DD0EA">
            <w:pPr>
              <w:spacing w:line="400" w:lineRule="exact"/>
              <w:jc w:val="center"/>
              <w:rPr>
                <w:rFonts w:hint="eastAsia" w:ascii="仿宋" w:hAnsi="仿宋" w:eastAsia="仿宋" w:cs="仿宋"/>
                <w:sz w:val="22"/>
              </w:rPr>
            </w:pPr>
          </w:p>
        </w:tc>
        <w:tc>
          <w:tcPr>
            <w:tcW w:w="840" w:type="dxa"/>
            <w:vMerge w:val="continue"/>
          </w:tcPr>
          <w:p w14:paraId="12F47A40">
            <w:pPr>
              <w:spacing w:line="400" w:lineRule="exact"/>
              <w:jc w:val="center"/>
              <w:rPr>
                <w:rFonts w:hint="eastAsia" w:ascii="仿宋" w:hAnsi="仿宋" w:eastAsia="仿宋" w:cs="仿宋"/>
                <w:sz w:val="22"/>
              </w:rPr>
            </w:pPr>
          </w:p>
        </w:tc>
        <w:tc>
          <w:tcPr>
            <w:tcW w:w="1614" w:type="dxa"/>
            <w:vMerge w:val="continue"/>
          </w:tcPr>
          <w:p w14:paraId="4802A98A">
            <w:pPr>
              <w:spacing w:line="400" w:lineRule="exact"/>
              <w:jc w:val="center"/>
              <w:rPr>
                <w:rFonts w:hint="eastAsia" w:ascii="仿宋" w:hAnsi="仿宋" w:eastAsia="仿宋" w:cs="仿宋"/>
                <w:sz w:val="22"/>
              </w:rPr>
            </w:pPr>
          </w:p>
        </w:tc>
        <w:tc>
          <w:tcPr>
            <w:tcW w:w="3371" w:type="dxa"/>
            <w:gridSpan w:val="2"/>
          </w:tcPr>
          <w:p w14:paraId="292EE721">
            <w:pPr>
              <w:spacing w:line="400" w:lineRule="exact"/>
              <w:jc w:val="center"/>
              <w:rPr>
                <w:rFonts w:hint="eastAsia" w:ascii="仿宋" w:hAnsi="仿宋" w:eastAsia="仿宋" w:cs="仿宋"/>
                <w:sz w:val="22"/>
              </w:rPr>
            </w:pPr>
            <w:r>
              <w:rPr>
                <w:rFonts w:hint="eastAsia" w:ascii="仿宋" w:hAnsi="仿宋" w:eastAsia="仿宋" w:cs="仿宋"/>
                <w:sz w:val="22"/>
              </w:rPr>
              <w:t>0</w:t>
            </w:r>
          </w:p>
        </w:tc>
        <w:tc>
          <w:tcPr>
            <w:tcW w:w="1711" w:type="dxa"/>
          </w:tcPr>
          <w:p w14:paraId="0765A838">
            <w:pPr>
              <w:spacing w:line="400" w:lineRule="exact"/>
              <w:jc w:val="center"/>
              <w:rPr>
                <w:rFonts w:hint="eastAsia" w:ascii="仿宋" w:hAnsi="仿宋" w:eastAsia="仿宋" w:cs="仿宋"/>
                <w:sz w:val="22"/>
              </w:rPr>
            </w:pPr>
            <w:r>
              <w:rPr>
                <w:rFonts w:hint="eastAsia" w:ascii="仿宋" w:hAnsi="仿宋" w:eastAsia="仿宋" w:cs="仿宋"/>
                <w:sz w:val="22"/>
              </w:rPr>
              <w:t>40</w:t>
            </w:r>
          </w:p>
        </w:tc>
        <w:tc>
          <w:tcPr>
            <w:tcW w:w="1157" w:type="dxa"/>
            <w:vMerge w:val="continue"/>
          </w:tcPr>
          <w:p w14:paraId="61F32DE7">
            <w:pPr>
              <w:spacing w:line="400" w:lineRule="exact"/>
              <w:jc w:val="center"/>
              <w:rPr>
                <w:rFonts w:hint="eastAsia" w:ascii="仿宋" w:hAnsi="仿宋" w:eastAsia="仿宋" w:cs="仿宋"/>
                <w:sz w:val="22"/>
              </w:rPr>
            </w:pPr>
          </w:p>
        </w:tc>
      </w:tr>
      <w:tr w14:paraId="0D05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vMerge w:val="continue"/>
          </w:tcPr>
          <w:p w14:paraId="0F9A5634">
            <w:pPr>
              <w:spacing w:line="400" w:lineRule="exact"/>
              <w:jc w:val="center"/>
              <w:rPr>
                <w:rFonts w:hint="eastAsia" w:ascii="仿宋" w:hAnsi="仿宋" w:eastAsia="仿宋" w:cs="仿宋"/>
                <w:sz w:val="22"/>
              </w:rPr>
            </w:pPr>
          </w:p>
        </w:tc>
        <w:tc>
          <w:tcPr>
            <w:tcW w:w="840" w:type="dxa"/>
            <w:vMerge w:val="continue"/>
          </w:tcPr>
          <w:p w14:paraId="2EE9D0D3">
            <w:pPr>
              <w:spacing w:line="400" w:lineRule="exact"/>
              <w:jc w:val="center"/>
              <w:rPr>
                <w:rFonts w:hint="eastAsia" w:ascii="仿宋" w:hAnsi="仿宋" w:eastAsia="仿宋" w:cs="仿宋"/>
                <w:sz w:val="22"/>
              </w:rPr>
            </w:pPr>
          </w:p>
        </w:tc>
        <w:tc>
          <w:tcPr>
            <w:tcW w:w="1614" w:type="dxa"/>
            <w:vMerge w:val="continue"/>
          </w:tcPr>
          <w:p w14:paraId="5AFCF083">
            <w:pPr>
              <w:spacing w:line="400" w:lineRule="exact"/>
              <w:jc w:val="center"/>
              <w:rPr>
                <w:rFonts w:hint="eastAsia" w:ascii="仿宋" w:hAnsi="仿宋" w:eastAsia="仿宋" w:cs="仿宋"/>
                <w:sz w:val="22"/>
              </w:rPr>
            </w:pPr>
          </w:p>
        </w:tc>
        <w:tc>
          <w:tcPr>
            <w:tcW w:w="3371" w:type="dxa"/>
            <w:gridSpan w:val="2"/>
          </w:tcPr>
          <w:p w14:paraId="34A3C4D5">
            <w:pPr>
              <w:spacing w:line="400" w:lineRule="exact"/>
              <w:jc w:val="center"/>
              <w:rPr>
                <w:rFonts w:hint="eastAsia" w:ascii="仿宋" w:hAnsi="仿宋" w:eastAsia="仿宋" w:cs="仿宋"/>
                <w:sz w:val="22"/>
              </w:rPr>
            </w:pPr>
            <w:r>
              <w:rPr>
                <w:rFonts w:hint="eastAsia" w:ascii="仿宋" w:hAnsi="仿宋" w:eastAsia="仿宋" w:cs="仿宋"/>
                <w:sz w:val="22"/>
              </w:rPr>
              <w:t>5</w:t>
            </w:r>
          </w:p>
        </w:tc>
        <w:tc>
          <w:tcPr>
            <w:tcW w:w="1711" w:type="dxa"/>
          </w:tcPr>
          <w:p w14:paraId="09C2E0CC">
            <w:pPr>
              <w:spacing w:line="400" w:lineRule="exact"/>
              <w:jc w:val="center"/>
              <w:rPr>
                <w:rFonts w:hint="eastAsia" w:ascii="仿宋" w:hAnsi="仿宋" w:eastAsia="仿宋" w:cs="仿宋"/>
                <w:sz w:val="22"/>
              </w:rPr>
            </w:pPr>
            <w:r>
              <w:rPr>
                <w:rFonts w:hint="eastAsia" w:ascii="仿宋" w:hAnsi="仿宋" w:eastAsia="仿宋" w:cs="仿宋"/>
                <w:sz w:val="22"/>
              </w:rPr>
              <w:t>20</w:t>
            </w:r>
          </w:p>
        </w:tc>
        <w:tc>
          <w:tcPr>
            <w:tcW w:w="1157" w:type="dxa"/>
            <w:vMerge w:val="continue"/>
          </w:tcPr>
          <w:p w14:paraId="1436952E">
            <w:pPr>
              <w:spacing w:line="400" w:lineRule="exact"/>
              <w:jc w:val="center"/>
              <w:rPr>
                <w:rFonts w:hint="eastAsia" w:ascii="仿宋" w:hAnsi="仿宋" w:eastAsia="仿宋" w:cs="仿宋"/>
                <w:sz w:val="22"/>
              </w:rPr>
            </w:pPr>
          </w:p>
        </w:tc>
      </w:tr>
      <w:tr w14:paraId="1213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vMerge w:val="continue"/>
          </w:tcPr>
          <w:p w14:paraId="2FA9B798">
            <w:pPr>
              <w:spacing w:line="400" w:lineRule="exact"/>
              <w:jc w:val="center"/>
              <w:rPr>
                <w:rFonts w:hint="eastAsia" w:ascii="仿宋" w:hAnsi="仿宋" w:eastAsia="仿宋" w:cs="仿宋"/>
                <w:sz w:val="22"/>
              </w:rPr>
            </w:pPr>
          </w:p>
        </w:tc>
        <w:tc>
          <w:tcPr>
            <w:tcW w:w="840" w:type="dxa"/>
            <w:vMerge w:val="continue"/>
          </w:tcPr>
          <w:p w14:paraId="1CF50B20">
            <w:pPr>
              <w:spacing w:line="400" w:lineRule="exact"/>
              <w:jc w:val="center"/>
              <w:rPr>
                <w:rFonts w:hint="eastAsia" w:ascii="仿宋" w:hAnsi="仿宋" w:eastAsia="仿宋" w:cs="仿宋"/>
                <w:sz w:val="22"/>
              </w:rPr>
            </w:pPr>
          </w:p>
        </w:tc>
        <w:tc>
          <w:tcPr>
            <w:tcW w:w="1614" w:type="dxa"/>
            <w:vMerge w:val="continue"/>
          </w:tcPr>
          <w:p w14:paraId="7FB89A58">
            <w:pPr>
              <w:spacing w:line="400" w:lineRule="exact"/>
              <w:jc w:val="center"/>
              <w:rPr>
                <w:rFonts w:hint="eastAsia" w:ascii="仿宋" w:hAnsi="仿宋" w:eastAsia="仿宋" w:cs="仿宋"/>
                <w:sz w:val="22"/>
              </w:rPr>
            </w:pPr>
          </w:p>
        </w:tc>
        <w:tc>
          <w:tcPr>
            <w:tcW w:w="3371" w:type="dxa"/>
            <w:gridSpan w:val="2"/>
          </w:tcPr>
          <w:p w14:paraId="68062C5C">
            <w:pPr>
              <w:spacing w:line="400" w:lineRule="exact"/>
              <w:jc w:val="center"/>
              <w:rPr>
                <w:rFonts w:hint="eastAsia" w:ascii="仿宋" w:hAnsi="仿宋" w:eastAsia="仿宋" w:cs="仿宋"/>
                <w:sz w:val="22"/>
              </w:rPr>
            </w:pPr>
            <w:r>
              <w:rPr>
                <w:rFonts w:hint="eastAsia" w:ascii="仿宋" w:hAnsi="仿宋" w:eastAsia="仿宋" w:cs="仿宋"/>
                <w:sz w:val="22"/>
              </w:rPr>
              <w:t>10</w:t>
            </w:r>
          </w:p>
        </w:tc>
        <w:tc>
          <w:tcPr>
            <w:tcW w:w="1711" w:type="dxa"/>
          </w:tcPr>
          <w:p w14:paraId="4FE0B224">
            <w:pPr>
              <w:spacing w:line="400" w:lineRule="exact"/>
              <w:jc w:val="center"/>
              <w:rPr>
                <w:rFonts w:hint="eastAsia" w:ascii="仿宋" w:hAnsi="仿宋" w:eastAsia="仿宋" w:cs="仿宋"/>
                <w:sz w:val="22"/>
              </w:rPr>
            </w:pPr>
            <w:r>
              <w:rPr>
                <w:rFonts w:hint="eastAsia" w:ascii="仿宋" w:hAnsi="仿宋" w:eastAsia="仿宋" w:cs="仿宋"/>
                <w:sz w:val="22"/>
              </w:rPr>
              <w:t>0</w:t>
            </w:r>
          </w:p>
        </w:tc>
        <w:tc>
          <w:tcPr>
            <w:tcW w:w="1157" w:type="dxa"/>
            <w:vMerge w:val="continue"/>
          </w:tcPr>
          <w:p w14:paraId="7A1EFE6B">
            <w:pPr>
              <w:spacing w:line="400" w:lineRule="exact"/>
              <w:jc w:val="center"/>
              <w:rPr>
                <w:rFonts w:hint="eastAsia" w:ascii="仿宋" w:hAnsi="仿宋" w:eastAsia="仿宋" w:cs="仿宋"/>
                <w:sz w:val="22"/>
              </w:rPr>
            </w:pPr>
          </w:p>
        </w:tc>
      </w:tr>
      <w:tr w14:paraId="1DE07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tcPr>
          <w:p w14:paraId="0954A316">
            <w:pPr>
              <w:rPr>
                <w:rFonts w:hint="eastAsia" w:ascii="仿宋" w:hAnsi="仿宋" w:eastAsia="仿宋" w:cs="仿宋"/>
                <w:sz w:val="22"/>
              </w:rPr>
            </w:pPr>
            <w:r>
              <w:rPr>
                <w:rFonts w:hint="eastAsia" w:ascii="仿宋" w:hAnsi="仿宋" w:eastAsia="仿宋" w:cs="仿宋"/>
                <w:sz w:val="22"/>
              </w:rPr>
              <w:t>竞技</w:t>
            </w:r>
          </w:p>
        </w:tc>
        <w:tc>
          <w:tcPr>
            <w:tcW w:w="840" w:type="dxa"/>
          </w:tcPr>
          <w:p w14:paraId="0F012A42">
            <w:pPr>
              <w:rPr>
                <w:rFonts w:hint="eastAsia" w:ascii="仿宋" w:hAnsi="仿宋" w:eastAsia="仿宋" w:cs="仿宋"/>
                <w:sz w:val="22"/>
              </w:rPr>
            </w:pPr>
            <w:r>
              <w:rPr>
                <w:rFonts w:hint="eastAsia" w:ascii="仿宋" w:hAnsi="仿宋" w:eastAsia="仿宋" w:cs="仿宋"/>
                <w:sz w:val="22"/>
              </w:rPr>
              <w:t>实战2分钟</w:t>
            </w:r>
          </w:p>
        </w:tc>
        <w:tc>
          <w:tcPr>
            <w:tcW w:w="1614" w:type="dxa"/>
          </w:tcPr>
          <w:p w14:paraId="3ABEE059">
            <w:pPr>
              <w:rPr>
                <w:rFonts w:hint="eastAsia" w:ascii="仿宋" w:hAnsi="仿宋" w:eastAsia="仿宋" w:cs="仿宋"/>
                <w:sz w:val="22"/>
              </w:rPr>
            </w:pPr>
            <w:r>
              <w:rPr>
                <w:rFonts w:hint="eastAsia" w:ascii="仿宋" w:hAnsi="仿宋" w:eastAsia="仿宋" w:cs="仿宋"/>
                <w:sz w:val="22"/>
              </w:rPr>
              <w:t>根据礼节、技法、战术意识、得分点综合评价。</w:t>
            </w:r>
          </w:p>
        </w:tc>
        <w:tc>
          <w:tcPr>
            <w:tcW w:w="5082" w:type="dxa"/>
            <w:gridSpan w:val="3"/>
          </w:tcPr>
          <w:p w14:paraId="47B17CEA">
            <w:pPr>
              <w:spacing w:line="400" w:lineRule="exact"/>
              <w:jc w:val="center"/>
              <w:rPr>
                <w:rFonts w:hint="eastAsia" w:ascii="仿宋" w:hAnsi="仿宋" w:eastAsia="仿宋" w:cs="仿宋"/>
                <w:sz w:val="22"/>
              </w:rPr>
            </w:pPr>
            <w:r>
              <w:rPr>
                <w:rFonts w:hint="eastAsia" w:ascii="仿宋" w:hAnsi="仿宋" w:eastAsia="仿宋" w:cs="仿宋"/>
                <w:sz w:val="22"/>
              </w:rPr>
              <w:t>按照实际情况进行男女分组进行。</w:t>
            </w:r>
          </w:p>
          <w:p w14:paraId="7F11FAE4">
            <w:pPr>
              <w:spacing w:line="400" w:lineRule="exact"/>
              <w:jc w:val="center"/>
              <w:rPr>
                <w:rFonts w:hint="eastAsia" w:ascii="仿宋" w:hAnsi="仿宋" w:eastAsia="仿宋" w:cs="仿宋"/>
                <w:sz w:val="22"/>
              </w:rPr>
            </w:pPr>
          </w:p>
          <w:p w14:paraId="6FD2ED85">
            <w:pPr>
              <w:spacing w:line="400" w:lineRule="exact"/>
              <w:jc w:val="center"/>
              <w:rPr>
                <w:rFonts w:hint="eastAsia" w:ascii="仿宋" w:hAnsi="仿宋" w:eastAsia="仿宋" w:cs="仿宋"/>
                <w:sz w:val="22"/>
              </w:rPr>
            </w:pPr>
          </w:p>
        </w:tc>
        <w:tc>
          <w:tcPr>
            <w:tcW w:w="1157" w:type="dxa"/>
          </w:tcPr>
          <w:p w14:paraId="09EEE85A">
            <w:pPr>
              <w:spacing w:line="400" w:lineRule="exact"/>
              <w:jc w:val="center"/>
              <w:rPr>
                <w:rFonts w:hint="eastAsia" w:ascii="仿宋" w:hAnsi="仿宋" w:eastAsia="仿宋" w:cs="仿宋"/>
                <w:sz w:val="22"/>
              </w:rPr>
            </w:pPr>
          </w:p>
          <w:p w14:paraId="2D5480DD">
            <w:pPr>
              <w:spacing w:line="400" w:lineRule="exact"/>
              <w:jc w:val="center"/>
              <w:rPr>
                <w:rFonts w:hint="eastAsia" w:ascii="仿宋" w:hAnsi="仿宋" w:eastAsia="仿宋" w:cs="仿宋"/>
                <w:sz w:val="22"/>
              </w:rPr>
            </w:pPr>
            <w:r>
              <w:rPr>
                <w:rFonts w:hint="eastAsia" w:ascii="仿宋" w:hAnsi="仿宋" w:eastAsia="仿宋" w:cs="仿宋"/>
                <w:sz w:val="22"/>
              </w:rPr>
              <w:t>130</w:t>
            </w:r>
          </w:p>
        </w:tc>
      </w:tr>
      <w:tr w14:paraId="33BE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vMerge w:val="restart"/>
            <w:shd w:val="clear" w:color="auto" w:fill="auto"/>
            <w:vAlign w:val="center"/>
          </w:tcPr>
          <w:p w14:paraId="469B5EBD">
            <w:pPr>
              <w:jc w:val="center"/>
              <w:rPr>
                <w:rFonts w:hint="eastAsia" w:ascii="仿宋" w:hAnsi="仿宋" w:eastAsia="仿宋" w:cs="仿宋"/>
                <w:sz w:val="24"/>
                <w:szCs w:val="24"/>
              </w:rPr>
            </w:pPr>
            <w:r>
              <w:rPr>
                <w:rFonts w:hint="eastAsia" w:ascii="仿宋" w:hAnsi="仿宋" w:eastAsia="仿宋" w:cs="仿宋"/>
                <w:sz w:val="24"/>
                <w:szCs w:val="24"/>
              </w:rPr>
              <w:t>品势</w:t>
            </w:r>
          </w:p>
        </w:tc>
        <w:tc>
          <w:tcPr>
            <w:tcW w:w="840" w:type="dxa"/>
            <w:shd w:val="clear" w:color="auto" w:fill="auto"/>
          </w:tcPr>
          <w:p w14:paraId="518E4BFB">
            <w:pPr>
              <w:rPr>
                <w:rFonts w:hint="eastAsia" w:ascii="仿宋" w:hAnsi="仿宋" w:eastAsia="仿宋" w:cs="仿宋"/>
                <w:sz w:val="24"/>
                <w:szCs w:val="24"/>
              </w:rPr>
            </w:pPr>
            <w:r>
              <w:rPr>
                <w:rFonts w:hint="eastAsia" w:ascii="仿宋" w:hAnsi="仿宋" w:eastAsia="仿宋" w:cs="仿宋"/>
                <w:sz w:val="24"/>
                <w:szCs w:val="24"/>
              </w:rPr>
              <w:t>太极一章至太极八章，共8套品势</w:t>
            </w:r>
          </w:p>
        </w:tc>
        <w:tc>
          <w:tcPr>
            <w:tcW w:w="1614" w:type="dxa"/>
            <w:shd w:val="clear" w:color="auto" w:fill="auto"/>
          </w:tcPr>
          <w:p w14:paraId="5B05B56C">
            <w:pPr>
              <w:rPr>
                <w:rFonts w:hint="eastAsia" w:ascii="仿宋" w:hAnsi="仿宋" w:eastAsia="仿宋" w:cs="仿宋"/>
                <w:sz w:val="24"/>
                <w:szCs w:val="24"/>
              </w:rPr>
            </w:pPr>
            <w:r>
              <w:rPr>
                <w:rFonts w:hint="eastAsia" w:ascii="仿宋" w:hAnsi="仿宋" w:eastAsia="仿宋" w:cs="仿宋"/>
                <w:sz w:val="24"/>
                <w:szCs w:val="24"/>
              </w:rPr>
              <w:t>现场抽签决定两套品势进行考核</w:t>
            </w:r>
          </w:p>
        </w:tc>
        <w:tc>
          <w:tcPr>
            <w:tcW w:w="2632" w:type="dxa"/>
            <w:shd w:val="clear" w:color="auto" w:fill="auto"/>
          </w:tcPr>
          <w:p w14:paraId="050DD6E4">
            <w:pPr>
              <w:rPr>
                <w:rFonts w:hint="eastAsia" w:ascii="仿宋" w:hAnsi="仿宋" w:eastAsia="仿宋" w:cs="仿宋"/>
                <w:sz w:val="24"/>
                <w:szCs w:val="24"/>
              </w:rPr>
            </w:pPr>
            <w:r>
              <w:rPr>
                <w:rFonts w:hint="eastAsia" w:ascii="仿宋" w:hAnsi="仿宋" w:eastAsia="仿宋" w:cs="仿宋"/>
                <w:sz w:val="24"/>
                <w:szCs w:val="24"/>
              </w:rPr>
              <w:t>品势一</w:t>
            </w:r>
          </w:p>
          <w:p w14:paraId="7EF99675">
            <w:pPr>
              <w:rPr>
                <w:rFonts w:hint="eastAsia" w:ascii="仿宋" w:hAnsi="仿宋" w:eastAsia="仿宋" w:cs="仿宋"/>
                <w:sz w:val="24"/>
                <w:szCs w:val="24"/>
              </w:rPr>
            </w:pPr>
            <w:r>
              <w:rPr>
                <w:rFonts w:hint="eastAsia" w:ascii="仿宋" w:hAnsi="仿宋" w:eastAsia="仿宋" w:cs="仿宋"/>
                <w:sz w:val="24"/>
                <w:szCs w:val="24"/>
              </w:rPr>
              <w:t>（65分）</w:t>
            </w:r>
          </w:p>
        </w:tc>
        <w:tc>
          <w:tcPr>
            <w:tcW w:w="2450" w:type="dxa"/>
            <w:gridSpan w:val="2"/>
            <w:shd w:val="clear" w:color="auto" w:fill="auto"/>
          </w:tcPr>
          <w:p w14:paraId="480DF818">
            <w:pPr>
              <w:rPr>
                <w:rFonts w:hint="eastAsia" w:ascii="仿宋" w:hAnsi="仿宋" w:eastAsia="仿宋" w:cs="仿宋"/>
                <w:sz w:val="24"/>
                <w:szCs w:val="24"/>
              </w:rPr>
            </w:pPr>
            <w:r>
              <w:rPr>
                <w:rFonts w:hint="eastAsia" w:ascii="仿宋" w:hAnsi="仿宋" w:eastAsia="仿宋" w:cs="仿宋"/>
                <w:sz w:val="24"/>
                <w:szCs w:val="24"/>
              </w:rPr>
              <w:t>品势二</w:t>
            </w:r>
          </w:p>
          <w:p w14:paraId="5AF398A5">
            <w:pPr>
              <w:rPr>
                <w:rFonts w:hint="eastAsia" w:ascii="仿宋" w:hAnsi="仿宋" w:eastAsia="仿宋" w:cs="仿宋"/>
                <w:sz w:val="24"/>
                <w:szCs w:val="24"/>
              </w:rPr>
            </w:pPr>
            <w:r>
              <w:rPr>
                <w:rFonts w:hint="eastAsia" w:ascii="仿宋" w:hAnsi="仿宋" w:eastAsia="仿宋" w:cs="仿宋"/>
                <w:sz w:val="24"/>
                <w:szCs w:val="24"/>
              </w:rPr>
              <w:t>（65分）</w:t>
            </w:r>
          </w:p>
        </w:tc>
        <w:tc>
          <w:tcPr>
            <w:tcW w:w="1157" w:type="dxa"/>
            <w:shd w:val="clear" w:color="auto" w:fill="auto"/>
          </w:tcPr>
          <w:p w14:paraId="4E33C94F">
            <w:pPr>
              <w:ind w:firstLine="240" w:firstLineChars="100"/>
              <w:rPr>
                <w:rFonts w:hint="eastAsia" w:ascii="仿宋" w:hAnsi="仿宋" w:eastAsia="仿宋" w:cs="仿宋"/>
                <w:sz w:val="24"/>
                <w:szCs w:val="24"/>
              </w:rPr>
            </w:pPr>
            <w:r>
              <w:rPr>
                <w:rFonts w:hint="eastAsia" w:ascii="仿宋" w:hAnsi="仿宋" w:eastAsia="仿宋" w:cs="仿宋"/>
                <w:sz w:val="24"/>
                <w:szCs w:val="24"/>
              </w:rPr>
              <w:t>130</w:t>
            </w:r>
          </w:p>
        </w:tc>
      </w:tr>
      <w:tr w14:paraId="7F0D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vMerge w:val="continue"/>
          </w:tcPr>
          <w:p w14:paraId="35168E84">
            <w:pPr>
              <w:rPr>
                <w:rFonts w:hint="eastAsia" w:ascii="仿宋" w:hAnsi="仿宋" w:eastAsia="仿宋" w:cs="仿宋"/>
                <w:sz w:val="22"/>
              </w:rPr>
            </w:pPr>
          </w:p>
        </w:tc>
        <w:tc>
          <w:tcPr>
            <w:tcW w:w="840" w:type="dxa"/>
          </w:tcPr>
          <w:p w14:paraId="3D661FD1">
            <w:pPr>
              <w:rPr>
                <w:rFonts w:hint="eastAsia" w:ascii="仿宋" w:hAnsi="仿宋" w:eastAsia="仿宋" w:cs="仿宋"/>
                <w:sz w:val="22"/>
              </w:rPr>
            </w:pPr>
          </w:p>
        </w:tc>
        <w:tc>
          <w:tcPr>
            <w:tcW w:w="1614" w:type="dxa"/>
          </w:tcPr>
          <w:p w14:paraId="11DF61CE">
            <w:pPr>
              <w:rPr>
                <w:rFonts w:hint="eastAsia" w:ascii="仿宋" w:hAnsi="仿宋" w:eastAsia="仿宋" w:cs="仿宋"/>
                <w:sz w:val="22"/>
              </w:rPr>
            </w:pPr>
          </w:p>
        </w:tc>
        <w:tc>
          <w:tcPr>
            <w:tcW w:w="5082" w:type="dxa"/>
            <w:gridSpan w:val="3"/>
            <w:shd w:val="clear" w:color="auto" w:fill="auto"/>
          </w:tcPr>
          <w:p w14:paraId="41B7DD40">
            <w:pPr>
              <w:rPr>
                <w:rFonts w:hint="eastAsia" w:ascii="仿宋" w:hAnsi="仿宋" w:eastAsia="仿宋" w:cs="仿宋"/>
              </w:rPr>
            </w:pPr>
            <w:r>
              <w:rPr>
                <w:rFonts w:hint="eastAsia" w:ascii="仿宋" w:hAnsi="仿宋" w:eastAsia="仿宋" w:cs="仿宋"/>
                <w:sz w:val="24"/>
                <w:szCs w:val="24"/>
              </w:rPr>
              <w:t>从品势的准确度和表现力等两个层面进行综合打分。</w:t>
            </w:r>
          </w:p>
        </w:tc>
        <w:tc>
          <w:tcPr>
            <w:tcW w:w="1157" w:type="dxa"/>
          </w:tcPr>
          <w:p w14:paraId="45AFA9AE">
            <w:pPr>
              <w:spacing w:line="400" w:lineRule="exact"/>
              <w:jc w:val="center"/>
              <w:rPr>
                <w:rFonts w:hint="eastAsia" w:ascii="仿宋" w:hAnsi="仿宋" w:eastAsia="仿宋" w:cs="仿宋"/>
                <w:sz w:val="22"/>
              </w:rPr>
            </w:pPr>
          </w:p>
        </w:tc>
      </w:tr>
    </w:tbl>
    <w:p w14:paraId="3D1D0DE1">
      <w:pPr>
        <w:rPr>
          <w:rFonts w:hint="eastAsia" w:ascii="仿宋" w:hAnsi="仿宋" w:eastAsia="仿宋" w:cs="仿宋"/>
          <w:sz w:val="24"/>
          <w:szCs w:val="24"/>
        </w:rPr>
      </w:pPr>
      <w:r>
        <w:rPr>
          <w:rFonts w:hint="eastAsia" w:ascii="仿宋" w:hAnsi="仿宋" w:eastAsia="仿宋" w:cs="仿宋"/>
          <w:sz w:val="24"/>
          <w:szCs w:val="24"/>
        </w:rPr>
        <w:t>三</w:t>
      </w:r>
      <w:r>
        <w:rPr>
          <w:rFonts w:hint="eastAsia" w:ascii="仿宋" w:hAnsi="仿宋" w:eastAsia="仿宋" w:cs="仿宋"/>
          <w:b/>
          <w:bCs/>
          <w:sz w:val="24"/>
          <w:szCs w:val="24"/>
        </w:rPr>
        <w:t>、</w:t>
      </w:r>
      <w:r>
        <w:rPr>
          <w:rFonts w:hint="eastAsia" w:ascii="仿宋" w:hAnsi="仿宋" w:eastAsia="仿宋" w:cs="仿宋"/>
          <w:sz w:val="24"/>
          <w:szCs w:val="24"/>
        </w:rPr>
        <w:t>注意事项</w:t>
      </w:r>
    </w:p>
    <w:p w14:paraId="1EAA39CC">
      <w:pPr>
        <w:rPr>
          <w:rFonts w:hint="eastAsia" w:ascii="仿宋" w:hAnsi="仿宋" w:eastAsia="仿宋" w:cs="仿宋"/>
          <w:sz w:val="24"/>
          <w:szCs w:val="24"/>
        </w:rPr>
      </w:pPr>
      <w:r>
        <w:rPr>
          <w:rFonts w:hint="eastAsia" w:ascii="仿宋" w:hAnsi="仿宋" w:eastAsia="仿宋" w:cs="仿宋"/>
          <w:sz w:val="24"/>
          <w:szCs w:val="24"/>
        </w:rPr>
        <w:t>1.考生需自备测试用的道服、护具等装备。</w:t>
      </w:r>
    </w:p>
    <w:p w14:paraId="0377FE69">
      <w:pPr>
        <w:rPr>
          <w:rFonts w:hint="eastAsia" w:ascii="仿宋" w:hAnsi="仿宋" w:eastAsia="仿宋" w:cs="仿宋"/>
          <w:sz w:val="24"/>
          <w:szCs w:val="24"/>
        </w:rPr>
      </w:pPr>
      <w:r>
        <w:rPr>
          <w:rFonts w:hint="eastAsia" w:ascii="仿宋" w:hAnsi="仿宋" w:eastAsia="仿宋" w:cs="仿宋"/>
          <w:sz w:val="24"/>
          <w:szCs w:val="24"/>
        </w:rPr>
        <w:t>2.被录取为学校特长生的考生入校后，将成为校跆拳道队队员，必须遵守训练队管理规定，积极参加训练和比赛。若不服从学校统一安排，将按学校有关规定进行处理。</w:t>
      </w:r>
    </w:p>
    <w:p w14:paraId="7A6647F6">
      <w:pPr>
        <w:rPr>
          <w:rFonts w:hint="eastAsia" w:ascii="仿宋" w:hAnsi="仿宋" w:eastAsia="仿宋" w:cs="仿宋"/>
        </w:rPr>
      </w:pPr>
    </w:p>
    <w:p w14:paraId="40E3AC64">
      <w:pPr>
        <w:rPr>
          <w:rFonts w:hint="eastAsia" w:ascii="仿宋" w:hAnsi="仿宋" w:eastAsia="仿宋" w:cs="仿宋"/>
        </w:rPr>
      </w:pPr>
    </w:p>
    <w:p w14:paraId="377221BF">
      <w:pPr>
        <w:rPr>
          <w:rFonts w:hint="eastAsia" w:ascii="仿宋" w:hAnsi="仿宋" w:eastAsia="仿宋" w:cs="仿宋"/>
        </w:rPr>
      </w:pPr>
    </w:p>
    <w:p w14:paraId="0C18151B">
      <w:pPr>
        <w:rPr>
          <w:rFonts w:hint="eastAsia" w:ascii="仿宋" w:hAnsi="仿宋" w:eastAsia="仿宋" w:cs="仿宋"/>
        </w:rPr>
      </w:pPr>
    </w:p>
    <w:p w14:paraId="5FC80CFB">
      <w:pPr>
        <w:rPr>
          <w:rFonts w:hint="eastAsia" w:ascii="仿宋" w:hAnsi="仿宋" w:eastAsia="仿宋" w:cs="仿宋"/>
        </w:rPr>
      </w:pPr>
    </w:p>
    <w:p w14:paraId="551C8647">
      <w:pPr>
        <w:rPr>
          <w:rFonts w:hint="eastAsia" w:ascii="仿宋" w:hAnsi="仿宋" w:eastAsia="仿宋" w:cs="仿宋"/>
        </w:rPr>
      </w:pPr>
    </w:p>
    <w:p w14:paraId="4EE1913E">
      <w:pPr>
        <w:rPr>
          <w:rFonts w:hint="eastAsia" w:ascii="仿宋" w:hAnsi="仿宋" w:eastAsia="仿宋" w:cs="仿宋"/>
        </w:rPr>
      </w:pPr>
    </w:p>
    <w:p w14:paraId="62BF61C8">
      <w:pPr>
        <w:rPr>
          <w:rFonts w:hint="eastAsia" w:ascii="仿宋" w:hAnsi="仿宋" w:eastAsia="仿宋" w:cs="仿宋"/>
        </w:rPr>
      </w:pPr>
    </w:p>
    <w:p w14:paraId="0960AE4B">
      <w:pPr>
        <w:rPr>
          <w:rFonts w:hint="eastAsia" w:ascii="仿宋" w:hAnsi="仿宋" w:eastAsia="仿宋" w:cs="仿宋"/>
        </w:rPr>
      </w:pPr>
    </w:p>
    <w:p w14:paraId="0DC2B0F0">
      <w:pPr>
        <w:rPr>
          <w:rFonts w:hint="eastAsia" w:ascii="仿宋" w:hAnsi="仿宋" w:eastAsia="仿宋" w:cs="仿宋"/>
        </w:rPr>
      </w:pPr>
    </w:p>
    <w:p w14:paraId="79595443">
      <w:pPr>
        <w:jc w:val="center"/>
        <w:rPr>
          <w:rFonts w:hint="eastAsia" w:ascii="仿宋" w:hAnsi="仿宋" w:eastAsia="仿宋" w:cs="仿宋"/>
          <w:sz w:val="30"/>
          <w:szCs w:val="30"/>
        </w:rPr>
      </w:pPr>
      <w:r>
        <w:rPr>
          <w:rFonts w:hint="eastAsia" w:ascii="仿宋" w:hAnsi="仿宋" w:eastAsia="仿宋" w:cs="仿宋"/>
          <w:b/>
          <w:bCs/>
          <w:sz w:val="32"/>
          <w:szCs w:val="32"/>
        </w:rPr>
        <w:t>三、</w:t>
      </w:r>
      <w:r>
        <w:rPr>
          <w:rFonts w:hint="eastAsia" w:ascii="仿宋" w:hAnsi="仿宋" w:eastAsia="仿宋" w:cs="仿宋"/>
          <w:b/>
          <w:bCs/>
          <w:sz w:val="30"/>
          <w:szCs w:val="30"/>
        </w:rPr>
        <w:t>羽毛球专项测试办法与评分标准</w:t>
      </w:r>
    </w:p>
    <w:p w14:paraId="730289AB">
      <w:pPr>
        <w:widowControl/>
        <w:numPr>
          <w:ilvl w:val="0"/>
          <w:numId w:val="7"/>
        </w:numPr>
        <w:adjustRightInd w:val="0"/>
        <w:snapToGrid w:val="0"/>
        <w:spacing w:line="360" w:lineRule="auto"/>
        <w:rPr>
          <w:rFonts w:hint="eastAsia" w:ascii="仿宋" w:hAnsi="仿宋" w:eastAsia="仿宋" w:cs="仿宋"/>
          <w:b/>
          <w:bCs/>
          <w:sz w:val="30"/>
          <w:szCs w:val="30"/>
        </w:rPr>
      </w:pPr>
      <w:r>
        <w:rPr>
          <w:rFonts w:hint="eastAsia" w:ascii="仿宋" w:hAnsi="仿宋" w:eastAsia="仿宋" w:cs="仿宋"/>
          <w:b/>
          <w:bCs/>
          <w:sz w:val="30"/>
          <w:szCs w:val="30"/>
        </w:rPr>
        <w:t>考核指标与所占分值</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2331"/>
        <w:gridCol w:w="1089"/>
        <w:gridCol w:w="1042"/>
        <w:gridCol w:w="2131"/>
      </w:tblGrid>
      <w:tr w14:paraId="1379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Pr>
          <w:p w14:paraId="436864B9">
            <w:pPr>
              <w:jc w:val="center"/>
              <w:rPr>
                <w:rFonts w:hint="eastAsia" w:ascii="仿宋" w:hAnsi="仿宋" w:eastAsia="仿宋" w:cs="仿宋"/>
                <w:sz w:val="30"/>
                <w:szCs w:val="30"/>
              </w:rPr>
            </w:pPr>
            <w:r>
              <w:rPr>
                <w:rFonts w:hint="eastAsia" w:ascii="仿宋" w:hAnsi="仿宋" w:eastAsia="仿宋" w:cs="仿宋"/>
                <w:sz w:val="30"/>
                <w:szCs w:val="30"/>
              </w:rPr>
              <w:t>类别</w:t>
            </w:r>
          </w:p>
        </w:tc>
        <w:tc>
          <w:tcPr>
            <w:tcW w:w="2331" w:type="dxa"/>
          </w:tcPr>
          <w:p w14:paraId="16ECF3F0">
            <w:pPr>
              <w:jc w:val="center"/>
              <w:rPr>
                <w:rFonts w:hint="eastAsia" w:ascii="仿宋" w:hAnsi="仿宋" w:eastAsia="仿宋" w:cs="仿宋"/>
                <w:sz w:val="30"/>
                <w:szCs w:val="30"/>
              </w:rPr>
            </w:pPr>
            <w:r>
              <w:rPr>
                <w:rFonts w:hint="eastAsia" w:ascii="仿宋" w:hAnsi="仿宋" w:eastAsia="仿宋" w:cs="仿宋"/>
                <w:sz w:val="30"/>
                <w:szCs w:val="30"/>
              </w:rPr>
              <w:t>专项素质</w:t>
            </w:r>
          </w:p>
        </w:tc>
        <w:tc>
          <w:tcPr>
            <w:tcW w:w="2131" w:type="dxa"/>
            <w:gridSpan w:val="2"/>
          </w:tcPr>
          <w:p w14:paraId="1B56F2CA">
            <w:pPr>
              <w:jc w:val="center"/>
              <w:rPr>
                <w:rFonts w:hint="eastAsia" w:ascii="仿宋" w:hAnsi="仿宋" w:eastAsia="仿宋" w:cs="仿宋"/>
                <w:sz w:val="30"/>
                <w:szCs w:val="30"/>
              </w:rPr>
            </w:pPr>
            <w:r>
              <w:rPr>
                <w:rFonts w:hint="eastAsia" w:ascii="仿宋" w:hAnsi="仿宋" w:eastAsia="仿宋" w:cs="仿宋"/>
                <w:sz w:val="30"/>
                <w:szCs w:val="30"/>
              </w:rPr>
              <w:t>专项技术</w:t>
            </w:r>
          </w:p>
        </w:tc>
        <w:tc>
          <w:tcPr>
            <w:tcW w:w="2131" w:type="dxa"/>
          </w:tcPr>
          <w:p w14:paraId="71ACF67D">
            <w:pPr>
              <w:jc w:val="center"/>
              <w:rPr>
                <w:rFonts w:hint="eastAsia" w:ascii="仿宋" w:hAnsi="仿宋" w:eastAsia="仿宋" w:cs="仿宋"/>
                <w:sz w:val="30"/>
                <w:szCs w:val="30"/>
              </w:rPr>
            </w:pPr>
            <w:r>
              <w:rPr>
                <w:rFonts w:hint="eastAsia" w:ascii="仿宋" w:hAnsi="仿宋" w:eastAsia="仿宋" w:cs="仿宋"/>
                <w:sz w:val="30"/>
                <w:szCs w:val="30"/>
              </w:rPr>
              <w:t>实战能力</w:t>
            </w:r>
          </w:p>
        </w:tc>
      </w:tr>
      <w:tr w14:paraId="032B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Pr>
          <w:p w14:paraId="244376F7">
            <w:pPr>
              <w:jc w:val="center"/>
              <w:rPr>
                <w:rFonts w:hint="eastAsia" w:ascii="仿宋" w:hAnsi="仿宋" w:eastAsia="仿宋" w:cs="仿宋"/>
                <w:sz w:val="30"/>
                <w:szCs w:val="30"/>
              </w:rPr>
            </w:pPr>
            <w:r>
              <w:rPr>
                <w:rFonts w:hint="eastAsia" w:ascii="仿宋" w:hAnsi="仿宋" w:eastAsia="仿宋" w:cs="仿宋"/>
                <w:sz w:val="30"/>
                <w:szCs w:val="30"/>
              </w:rPr>
              <w:t>考核</w:t>
            </w:r>
          </w:p>
        </w:tc>
        <w:tc>
          <w:tcPr>
            <w:tcW w:w="2331" w:type="dxa"/>
          </w:tcPr>
          <w:p w14:paraId="4B379F05">
            <w:pPr>
              <w:jc w:val="center"/>
              <w:rPr>
                <w:rFonts w:hint="eastAsia" w:ascii="仿宋" w:hAnsi="仿宋" w:eastAsia="仿宋" w:cs="仿宋"/>
                <w:sz w:val="30"/>
                <w:szCs w:val="30"/>
              </w:rPr>
            </w:pPr>
            <w:r>
              <w:rPr>
                <w:rFonts w:hint="eastAsia" w:ascii="仿宋" w:hAnsi="仿宋" w:eastAsia="仿宋" w:cs="仿宋"/>
                <w:sz w:val="30"/>
                <w:szCs w:val="30"/>
              </w:rPr>
              <w:t>前后左右移动</w:t>
            </w:r>
          </w:p>
        </w:tc>
        <w:tc>
          <w:tcPr>
            <w:tcW w:w="1089" w:type="dxa"/>
          </w:tcPr>
          <w:p w14:paraId="2FDC72FC">
            <w:pPr>
              <w:jc w:val="center"/>
              <w:rPr>
                <w:rFonts w:hint="eastAsia" w:ascii="仿宋" w:hAnsi="仿宋" w:eastAsia="仿宋" w:cs="仿宋"/>
                <w:sz w:val="30"/>
                <w:szCs w:val="30"/>
              </w:rPr>
            </w:pPr>
            <w:r>
              <w:rPr>
                <w:rFonts w:hint="eastAsia" w:ascii="仿宋" w:hAnsi="仿宋" w:eastAsia="仿宋" w:cs="仿宋"/>
                <w:sz w:val="30"/>
                <w:szCs w:val="30"/>
              </w:rPr>
              <w:t>前场</w:t>
            </w:r>
          </w:p>
        </w:tc>
        <w:tc>
          <w:tcPr>
            <w:tcW w:w="1042" w:type="dxa"/>
          </w:tcPr>
          <w:p w14:paraId="3734042A">
            <w:pPr>
              <w:jc w:val="center"/>
              <w:rPr>
                <w:rFonts w:hint="eastAsia" w:ascii="仿宋" w:hAnsi="仿宋" w:eastAsia="仿宋" w:cs="仿宋"/>
                <w:sz w:val="30"/>
                <w:szCs w:val="30"/>
              </w:rPr>
            </w:pPr>
            <w:r>
              <w:rPr>
                <w:rFonts w:hint="eastAsia" w:ascii="仿宋" w:hAnsi="仿宋" w:eastAsia="仿宋" w:cs="仿宋"/>
                <w:sz w:val="30"/>
                <w:szCs w:val="30"/>
              </w:rPr>
              <w:t>后场</w:t>
            </w:r>
          </w:p>
        </w:tc>
        <w:tc>
          <w:tcPr>
            <w:tcW w:w="2131" w:type="dxa"/>
          </w:tcPr>
          <w:p w14:paraId="61909832">
            <w:pPr>
              <w:jc w:val="center"/>
              <w:rPr>
                <w:rFonts w:hint="eastAsia" w:ascii="仿宋" w:hAnsi="仿宋" w:eastAsia="仿宋" w:cs="仿宋"/>
                <w:sz w:val="30"/>
                <w:szCs w:val="30"/>
              </w:rPr>
            </w:pPr>
            <w:r>
              <w:rPr>
                <w:rFonts w:hint="eastAsia" w:ascii="仿宋" w:hAnsi="仿宋" w:eastAsia="仿宋" w:cs="仿宋"/>
                <w:sz w:val="30"/>
                <w:szCs w:val="30"/>
              </w:rPr>
              <w:t>比赛</w:t>
            </w:r>
          </w:p>
        </w:tc>
      </w:tr>
      <w:tr w14:paraId="7753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Pr>
          <w:p w14:paraId="3CBE3FD1">
            <w:pPr>
              <w:jc w:val="center"/>
              <w:rPr>
                <w:rFonts w:hint="eastAsia" w:ascii="仿宋" w:hAnsi="仿宋" w:eastAsia="仿宋" w:cs="仿宋"/>
                <w:sz w:val="30"/>
                <w:szCs w:val="30"/>
              </w:rPr>
            </w:pPr>
            <w:r>
              <w:rPr>
                <w:rFonts w:hint="eastAsia" w:ascii="仿宋" w:hAnsi="仿宋" w:eastAsia="仿宋" w:cs="仿宋"/>
                <w:sz w:val="30"/>
                <w:szCs w:val="30"/>
              </w:rPr>
              <w:t>指标</w:t>
            </w:r>
          </w:p>
        </w:tc>
        <w:tc>
          <w:tcPr>
            <w:tcW w:w="2331" w:type="dxa"/>
          </w:tcPr>
          <w:p w14:paraId="69A2FEA8">
            <w:pPr>
              <w:jc w:val="center"/>
              <w:rPr>
                <w:rFonts w:hint="eastAsia" w:ascii="仿宋" w:hAnsi="仿宋" w:eastAsia="仿宋" w:cs="仿宋"/>
                <w:sz w:val="30"/>
                <w:szCs w:val="30"/>
              </w:rPr>
            </w:pPr>
            <w:r>
              <w:rPr>
                <w:rFonts w:hint="eastAsia" w:ascii="仿宋" w:hAnsi="仿宋" w:eastAsia="仿宋" w:cs="仿宋"/>
                <w:sz w:val="30"/>
                <w:szCs w:val="30"/>
              </w:rPr>
              <w:t>速度</w:t>
            </w:r>
          </w:p>
        </w:tc>
        <w:tc>
          <w:tcPr>
            <w:tcW w:w="1089" w:type="dxa"/>
          </w:tcPr>
          <w:p w14:paraId="2D1059AF">
            <w:pPr>
              <w:jc w:val="center"/>
              <w:rPr>
                <w:rFonts w:hint="eastAsia" w:ascii="仿宋" w:hAnsi="仿宋" w:eastAsia="仿宋" w:cs="仿宋"/>
                <w:sz w:val="30"/>
                <w:szCs w:val="30"/>
              </w:rPr>
            </w:pPr>
            <w:r>
              <w:rPr>
                <w:rFonts w:hint="eastAsia" w:ascii="仿宋" w:hAnsi="仿宋" w:eastAsia="仿宋" w:cs="仿宋"/>
                <w:sz w:val="30"/>
                <w:szCs w:val="30"/>
              </w:rPr>
              <w:t>技术</w:t>
            </w:r>
          </w:p>
        </w:tc>
        <w:tc>
          <w:tcPr>
            <w:tcW w:w="1042" w:type="dxa"/>
          </w:tcPr>
          <w:p w14:paraId="674D6291">
            <w:pPr>
              <w:jc w:val="center"/>
              <w:rPr>
                <w:rFonts w:hint="eastAsia" w:ascii="仿宋" w:hAnsi="仿宋" w:eastAsia="仿宋" w:cs="仿宋"/>
                <w:sz w:val="30"/>
                <w:szCs w:val="30"/>
              </w:rPr>
            </w:pPr>
            <w:r>
              <w:rPr>
                <w:rFonts w:hint="eastAsia" w:ascii="仿宋" w:hAnsi="仿宋" w:eastAsia="仿宋" w:cs="仿宋"/>
                <w:sz w:val="30"/>
                <w:szCs w:val="30"/>
              </w:rPr>
              <w:t>技术</w:t>
            </w:r>
          </w:p>
        </w:tc>
        <w:tc>
          <w:tcPr>
            <w:tcW w:w="2131" w:type="dxa"/>
          </w:tcPr>
          <w:p w14:paraId="1ECB4645">
            <w:pPr>
              <w:jc w:val="center"/>
              <w:rPr>
                <w:rFonts w:hint="eastAsia" w:ascii="仿宋" w:hAnsi="仿宋" w:eastAsia="仿宋" w:cs="仿宋"/>
                <w:sz w:val="30"/>
                <w:szCs w:val="30"/>
              </w:rPr>
            </w:pPr>
            <w:r>
              <w:rPr>
                <w:rFonts w:hint="eastAsia" w:ascii="仿宋" w:hAnsi="仿宋" w:eastAsia="仿宋" w:cs="仿宋"/>
                <w:sz w:val="30"/>
                <w:szCs w:val="30"/>
              </w:rPr>
              <w:t>技战术</w:t>
            </w:r>
          </w:p>
        </w:tc>
      </w:tr>
      <w:tr w14:paraId="79A0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Pr>
          <w:p w14:paraId="5A60A5DA">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2331" w:type="dxa"/>
          </w:tcPr>
          <w:p w14:paraId="48C7949B">
            <w:pPr>
              <w:jc w:val="center"/>
              <w:rPr>
                <w:rFonts w:hint="eastAsia" w:ascii="仿宋" w:hAnsi="仿宋" w:eastAsia="仿宋" w:cs="仿宋"/>
                <w:sz w:val="30"/>
                <w:szCs w:val="30"/>
              </w:rPr>
            </w:pPr>
            <w:r>
              <w:rPr>
                <w:rFonts w:hint="eastAsia" w:ascii="仿宋" w:hAnsi="仿宋" w:eastAsia="仿宋" w:cs="仿宋"/>
                <w:sz w:val="30"/>
                <w:szCs w:val="30"/>
              </w:rPr>
              <w:t>100分</w:t>
            </w:r>
          </w:p>
        </w:tc>
        <w:tc>
          <w:tcPr>
            <w:tcW w:w="1089" w:type="dxa"/>
          </w:tcPr>
          <w:p w14:paraId="2B9CD42E">
            <w:pPr>
              <w:jc w:val="center"/>
              <w:rPr>
                <w:rFonts w:hint="eastAsia" w:ascii="仿宋" w:hAnsi="仿宋" w:eastAsia="仿宋" w:cs="仿宋"/>
                <w:sz w:val="30"/>
                <w:szCs w:val="30"/>
              </w:rPr>
            </w:pPr>
            <w:r>
              <w:rPr>
                <w:rFonts w:hint="eastAsia" w:ascii="仿宋" w:hAnsi="仿宋" w:eastAsia="仿宋" w:cs="仿宋"/>
                <w:sz w:val="30"/>
                <w:szCs w:val="30"/>
              </w:rPr>
              <w:t>50分</w:t>
            </w:r>
          </w:p>
        </w:tc>
        <w:tc>
          <w:tcPr>
            <w:tcW w:w="1042" w:type="dxa"/>
          </w:tcPr>
          <w:p w14:paraId="3A84A255">
            <w:pPr>
              <w:jc w:val="center"/>
              <w:rPr>
                <w:rFonts w:hint="eastAsia" w:ascii="仿宋" w:hAnsi="仿宋" w:eastAsia="仿宋" w:cs="仿宋"/>
                <w:sz w:val="30"/>
                <w:szCs w:val="30"/>
              </w:rPr>
            </w:pPr>
            <w:r>
              <w:rPr>
                <w:rFonts w:hint="eastAsia" w:ascii="仿宋" w:hAnsi="仿宋" w:eastAsia="仿宋" w:cs="仿宋"/>
                <w:sz w:val="30"/>
                <w:szCs w:val="30"/>
              </w:rPr>
              <w:t>50分</w:t>
            </w:r>
          </w:p>
        </w:tc>
        <w:tc>
          <w:tcPr>
            <w:tcW w:w="2131" w:type="dxa"/>
          </w:tcPr>
          <w:p w14:paraId="0D546482">
            <w:pPr>
              <w:jc w:val="center"/>
              <w:rPr>
                <w:rFonts w:hint="eastAsia" w:ascii="仿宋" w:hAnsi="仿宋" w:eastAsia="仿宋" w:cs="仿宋"/>
                <w:sz w:val="30"/>
                <w:szCs w:val="30"/>
              </w:rPr>
            </w:pPr>
            <w:r>
              <w:rPr>
                <w:rFonts w:hint="eastAsia" w:ascii="仿宋" w:hAnsi="仿宋" w:eastAsia="仿宋" w:cs="仿宋"/>
                <w:sz w:val="30"/>
                <w:szCs w:val="30"/>
              </w:rPr>
              <w:t>100分</w:t>
            </w:r>
          </w:p>
        </w:tc>
      </w:tr>
    </w:tbl>
    <w:p w14:paraId="1ECB792B">
      <w:pPr>
        <w:spacing w:line="360" w:lineRule="auto"/>
        <w:rPr>
          <w:rFonts w:hint="eastAsia" w:ascii="仿宋" w:hAnsi="仿宋" w:eastAsia="仿宋" w:cs="仿宋"/>
          <w:sz w:val="30"/>
          <w:szCs w:val="30"/>
        </w:rPr>
      </w:pPr>
    </w:p>
    <w:p w14:paraId="7EF41E4A">
      <w:pPr>
        <w:spacing w:line="360" w:lineRule="auto"/>
        <w:rPr>
          <w:rFonts w:hint="eastAsia" w:ascii="仿宋" w:hAnsi="仿宋" w:eastAsia="仿宋" w:cs="仿宋"/>
          <w:b/>
          <w:bCs/>
          <w:sz w:val="30"/>
          <w:szCs w:val="30"/>
        </w:rPr>
      </w:pPr>
      <w:r>
        <w:rPr>
          <w:rFonts w:hint="eastAsia" w:ascii="仿宋" w:hAnsi="仿宋" w:eastAsia="仿宋" w:cs="仿宋"/>
          <w:b/>
          <w:bCs/>
          <w:sz w:val="30"/>
          <w:szCs w:val="30"/>
        </w:rPr>
        <w:t>二、考试方法与评分标准</w:t>
      </w:r>
    </w:p>
    <w:p w14:paraId="763AFB82">
      <w:pPr>
        <w:spacing w:line="360" w:lineRule="auto"/>
        <w:rPr>
          <w:rFonts w:hint="eastAsia" w:ascii="仿宋" w:hAnsi="仿宋" w:eastAsia="仿宋" w:cs="仿宋"/>
          <w:b/>
          <w:bCs/>
          <w:sz w:val="30"/>
          <w:szCs w:val="30"/>
        </w:rPr>
      </w:pPr>
      <w:r>
        <w:rPr>
          <w:rFonts w:hint="eastAsia" w:ascii="仿宋" w:hAnsi="仿宋" w:eastAsia="仿宋" w:cs="仿宋"/>
          <w:b/>
          <w:bCs/>
          <w:sz w:val="30"/>
          <w:szCs w:val="30"/>
        </w:rPr>
        <w:t>（一）专项素质： 前后左右移动</w:t>
      </w:r>
    </w:p>
    <w:p w14:paraId="4FCFA987">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1．考试方法：</w:t>
      </w:r>
    </w:p>
    <w:p w14:paraId="6CA79142">
      <w:pPr>
        <w:ind w:firstLine="600" w:firstLineChars="200"/>
        <w:rPr>
          <w:rFonts w:hint="eastAsia" w:ascii="仿宋" w:hAnsi="仿宋" w:eastAsia="仿宋" w:cs="仿宋"/>
          <w:sz w:val="30"/>
          <w:szCs w:val="30"/>
        </w:rPr>
      </w:pPr>
      <w:r>
        <w:rPr>
          <w:rFonts w:hint="eastAsia" w:ascii="仿宋" w:hAnsi="仿宋" w:eastAsia="仿宋" w:cs="仿宋"/>
          <w:sz w:val="30"/>
          <w:szCs w:val="30"/>
        </w:rPr>
        <w:t>考生站在起点处（场地中线和底线交叉点后），听到“预备-跑”口令（计时开始），沿着中线采用直线上网步法，持拍手触网顶白线后，直线后退踩底线为完成1次前后移动，反复进行5次。当第5次回到底线，脚踩底线同时，从中线开始，采用向左右两侧移动的步法至场地右侧单打边线处，用持拍手触拨单打边线上的羽毛球，然后用向左侧移动的步法至场地左侧单打边线处，用持拍手触拨单打边线上的羽毛球，转身面向球网（左手持拍者在右侧触拨球时转身），继续向反方向进行下一次移动，反复进行5次。当完成最后一球触拨后回到中线踩线计时停止，记录完成的时间。如图7-1所示（图中三角形为放置在单打边线上的羽毛球）。考生如前后移动未踩线和触网，视为违例，应重新踩线或触网才能继续完成后面的测试；左右移动时未触拨到球，或在左（右）侧场区边线触拨球后没有转体面向球网的，视为违例，应重新触拨球或回到边线处转体面向球网才能继续完成后面的测试。</w:t>
      </w:r>
    </w:p>
    <w:p w14:paraId="737C7C6C">
      <w:pPr>
        <w:spacing w:line="360" w:lineRule="auto"/>
        <w:jc w:val="center"/>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4229100" cy="3781425"/>
            <wp:effectExtent l="0" t="0" r="3810" b="444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4229100" cy="3781425"/>
                    </a:xfrm>
                    <a:prstGeom prst="rect">
                      <a:avLst/>
                    </a:prstGeom>
                    <a:noFill/>
                    <a:ln w="12700">
                      <a:noFill/>
                    </a:ln>
                  </pic:spPr>
                </pic:pic>
              </a:graphicData>
            </a:graphic>
          </wp:inline>
        </w:drawing>
      </w:r>
    </w:p>
    <w:p w14:paraId="09BE275C">
      <w:pPr>
        <w:numPr>
          <w:ilvl w:val="0"/>
          <w:numId w:val="8"/>
        </w:numPr>
        <w:spacing w:line="360" w:lineRule="auto"/>
        <w:ind w:firstLine="900" w:firstLineChars="300"/>
        <w:rPr>
          <w:rFonts w:hint="eastAsia" w:ascii="仿宋" w:hAnsi="仿宋" w:eastAsia="仿宋" w:cs="仿宋"/>
          <w:sz w:val="30"/>
          <w:szCs w:val="30"/>
        </w:rPr>
      </w:pPr>
      <w:r>
        <w:rPr>
          <w:rFonts w:hint="eastAsia" w:ascii="仿宋" w:hAnsi="仿宋" w:eastAsia="仿宋" w:cs="仿宋"/>
          <w:sz w:val="30"/>
          <w:szCs w:val="30"/>
        </w:rPr>
        <w:t xml:space="preserve">考试方法与评分标准 </w:t>
      </w:r>
    </w:p>
    <w:p w14:paraId="5EF8AC18">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将前场两组测试中进入有效区域的球数累计相加为最终成绩，见下表。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566"/>
        <w:gridCol w:w="1567"/>
        <w:gridCol w:w="1567"/>
        <w:gridCol w:w="1567"/>
        <w:gridCol w:w="1567"/>
      </w:tblGrid>
      <w:tr w14:paraId="5777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9" w:type="dxa"/>
            <w:gridSpan w:val="3"/>
          </w:tcPr>
          <w:p w14:paraId="04EEECFD">
            <w:pPr>
              <w:jc w:val="center"/>
              <w:rPr>
                <w:rFonts w:hint="eastAsia" w:ascii="仿宋" w:hAnsi="仿宋" w:eastAsia="仿宋" w:cs="仿宋"/>
                <w:sz w:val="30"/>
                <w:szCs w:val="30"/>
              </w:rPr>
            </w:pPr>
            <w:r>
              <w:rPr>
                <w:rFonts w:hint="eastAsia" w:ascii="仿宋" w:hAnsi="仿宋" w:eastAsia="仿宋" w:cs="仿宋"/>
                <w:sz w:val="30"/>
                <w:szCs w:val="30"/>
              </w:rPr>
              <w:t>成绩</w:t>
            </w:r>
          </w:p>
        </w:tc>
        <w:tc>
          <w:tcPr>
            <w:tcW w:w="4701" w:type="dxa"/>
            <w:gridSpan w:val="3"/>
          </w:tcPr>
          <w:p w14:paraId="5D065856">
            <w:pPr>
              <w:jc w:val="center"/>
              <w:rPr>
                <w:rFonts w:hint="eastAsia" w:ascii="仿宋" w:hAnsi="仿宋" w:eastAsia="仿宋" w:cs="仿宋"/>
                <w:sz w:val="30"/>
                <w:szCs w:val="30"/>
              </w:rPr>
            </w:pPr>
            <w:r>
              <w:rPr>
                <w:rFonts w:hint="eastAsia" w:ascii="仿宋" w:hAnsi="仿宋" w:eastAsia="仿宋" w:cs="仿宋"/>
                <w:sz w:val="30"/>
                <w:szCs w:val="30"/>
              </w:rPr>
              <w:t>成绩</w:t>
            </w:r>
          </w:p>
        </w:tc>
      </w:tr>
      <w:tr w14:paraId="05CA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27D20823">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1566" w:type="dxa"/>
          </w:tcPr>
          <w:p w14:paraId="3F8EEFB2">
            <w:pPr>
              <w:jc w:val="center"/>
              <w:rPr>
                <w:rFonts w:hint="eastAsia" w:ascii="仿宋" w:hAnsi="仿宋" w:eastAsia="仿宋" w:cs="仿宋"/>
                <w:sz w:val="30"/>
                <w:szCs w:val="30"/>
              </w:rPr>
            </w:pPr>
            <w:r>
              <w:rPr>
                <w:rFonts w:hint="eastAsia" w:ascii="仿宋" w:hAnsi="仿宋" w:eastAsia="仿宋" w:cs="仿宋"/>
                <w:sz w:val="30"/>
                <w:szCs w:val="30"/>
              </w:rPr>
              <w:t>男</w:t>
            </w:r>
          </w:p>
        </w:tc>
        <w:tc>
          <w:tcPr>
            <w:tcW w:w="1567" w:type="dxa"/>
          </w:tcPr>
          <w:p w14:paraId="698E565B">
            <w:pPr>
              <w:jc w:val="center"/>
              <w:rPr>
                <w:rFonts w:hint="eastAsia" w:ascii="仿宋" w:hAnsi="仿宋" w:eastAsia="仿宋" w:cs="仿宋"/>
                <w:sz w:val="30"/>
                <w:szCs w:val="30"/>
              </w:rPr>
            </w:pPr>
            <w:r>
              <w:rPr>
                <w:rFonts w:hint="eastAsia" w:ascii="仿宋" w:hAnsi="仿宋" w:eastAsia="仿宋" w:cs="仿宋"/>
                <w:sz w:val="30"/>
                <w:szCs w:val="30"/>
              </w:rPr>
              <w:t>女</w:t>
            </w:r>
          </w:p>
        </w:tc>
        <w:tc>
          <w:tcPr>
            <w:tcW w:w="1567" w:type="dxa"/>
          </w:tcPr>
          <w:p w14:paraId="1493C0F8">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1567" w:type="dxa"/>
          </w:tcPr>
          <w:p w14:paraId="035EB0C1">
            <w:pPr>
              <w:jc w:val="center"/>
              <w:rPr>
                <w:rFonts w:hint="eastAsia" w:ascii="仿宋" w:hAnsi="仿宋" w:eastAsia="仿宋" w:cs="仿宋"/>
                <w:sz w:val="30"/>
                <w:szCs w:val="30"/>
              </w:rPr>
            </w:pPr>
            <w:r>
              <w:rPr>
                <w:rFonts w:hint="eastAsia" w:ascii="仿宋" w:hAnsi="仿宋" w:eastAsia="仿宋" w:cs="仿宋"/>
                <w:sz w:val="30"/>
                <w:szCs w:val="30"/>
              </w:rPr>
              <w:t>男</w:t>
            </w:r>
          </w:p>
        </w:tc>
        <w:tc>
          <w:tcPr>
            <w:tcW w:w="1567" w:type="dxa"/>
          </w:tcPr>
          <w:p w14:paraId="62AF9A9A">
            <w:pPr>
              <w:jc w:val="center"/>
              <w:rPr>
                <w:rFonts w:hint="eastAsia" w:ascii="仿宋" w:hAnsi="仿宋" w:eastAsia="仿宋" w:cs="仿宋"/>
                <w:sz w:val="30"/>
                <w:szCs w:val="30"/>
              </w:rPr>
            </w:pPr>
            <w:r>
              <w:rPr>
                <w:rFonts w:hint="eastAsia" w:ascii="仿宋" w:hAnsi="仿宋" w:eastAsia="仿宋" w:cs="仿宋"/>
                <w:sz w:val="30"/>
                <w:szCs w:val="30"/>
              </w:rPr>
              <w:t>女</w:t>
            </w:r>
          </w:p>
        </w:tc>
      </w:tr>
      <w:tr w14:paraId="5172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55C6935C">
            <w:pPr>
              <w:jc w:val="center"/>
              <w:rPr>
                <w:rFonts w:hint="eastAsia" w:ascii="仿宋" w:hAnsi="仿宋" w:eastAsia="仿宋" w:cs="仿宋"/>
                <w:sz w:val="30"/>
                <w:szCs w:val="30"/>
              </w:rPr>
            </w:pPr>
            <w:r>
              <w:rPr>
                <w:rFonts w:hint="eastAsia" w:ascii="仿宋" w:hAnsi="仿宋" w:eastAsia="仿宋" w:cs="仿宋"/>
                <w:sz w:val="30"/>
                <w:szCs w:val="30"/>
              </w:rPr>
              <w:t>100</w:t>
            </w:r>
          </w:p>
        </w:tc>
        <w:tc>
          <w:tcPr>
            <w:tcW w:w="1566" w:type="dxa"/>
          </w:tcPr>
          <w:p w14:paraId="3E100F5B">
            <w:pPr>
              <w:jc w:val="center"/>
              <w:rPr>
                <w:rFonts w:hint="eastAsia" w:ascii="仿宋" w:hAnsi="仿宋" w:eastAsia="仿宋" w:cs="仿宋"/>
                <w:sz w:val="30"/>
                <w:szCs w:val="30"/>
              </w:rPr>
            </w:pPr>
            <w:r>
              <w:rPr>
                <w:rFonts w:hint="eastAsia" w:ascii="仿宋" w:hAnsi="仿宋" w:eastAsia="仿宋" w:cs="仿宋"/>
                <w:sz w:val="30"/>
                <w:szCs w:val="30"/>
              </w:rPr>
              <w:t>33"0</w:t>
            </w:r>
          </w:p>
        </w:tc>
        <w:tc>
          <w:tcPr>
            <w:tcW w:w="1567" w:type="dxa"/>
          </w:tcPr>
          <w:p w14:paraId="0929F539">
            <w:pPr>
              <w:jc w:val="center"/>
              <w:rPr>
                <w:rFonts w:hint="eastAsia" w:ascii="仿宋" w:hAnsi="仿宋" w:eastAsia="仿宋" w:cs="仿宋"/>
                <w:sz w:val="30"/>
                <w:szCs w:val="30"/>
              </w:rPr>
            </w:pPr>
            <w:r>
              <w:rPr>
                <w:rFonts w:hint="eastAsia" w:ascii="仿宋" w:hAnsi="仿宋" w:eastAsia="仿宋" w:cs="仿宋"/>
                <w:sz w:val="30"/>
                <w:szCs w:val="30"/>
              </w:rPr>
              <w:t>36"0</w:t>
            </w:r>
          </w:p>
        </w:tc>
        <w:tc>
          <w:tcPr>
            <w:tcW w:w="1567" w:type="dxa"/>
          </w:tcPr>
          <w:p w14:paraId="29B1330C">
            <w:pPr>
              <w:jc w:val="center"/>
              <w:rPr>
                <w:rFonts w:hint="eastAsia" w:ascii="仿宋" w:hAnsi="仿宋" w:eastAsia="仿宋" w:cs="仿宋"/>
                <w:sz w:val="30"/>
                <w:szCs w:val="30"/>
              </w:rPr>
            </w:pPr>
            <w:r>
              <w:rPr>
                <w:rFonts w:hint="eastAsia" w:ascii="仿宋" w:hAnsi="仿宋" w:eastAsia="仿宋" w:cs="仿宋"/>
                <w:sz w:val="30"/>
                <w:szCs w:val="30"/>
              </w:rPr>
              <w:t>50</w:t>
            </w:r>
          </w:p>
        </w:tc>
        <w:tc>
          <w:tcPr>
            <w:tcW w:w="1567" w:type="dxa"/>
            <w:shd w:val="clear" w:color="auto" w:fill="auto"/>
          </w:tcPr>
          <w:p w14:paraId="0E0014B3">
            <w:pPr>
              <w:jc w:val="center"/>
              <w:rPr>
                <w:rFonts w:hint="eastAsia" w:ascii="仿宋" w:hAnsi="仿宋" w:eastAsia="仿宋" w:cs="仿宋"/>
                <w:sz w:val="30"/>
                <w:szCs w:val="30"/>
              </w:rPr>
            </w:pPr>
            <w:r>
              <w:rPr>
                <w:rFonts w:hint="eastAsia" w:ascii="仿宋" w:hAnsi="仿宋" w:eastAsia="仿宋" w:cs="仿宋"/>
                <w:sz w:val="30"/>
                <w:szCs w:val="30"/>
              </w:rPr>
              <w:t>38"0</w:t>
            </w:r>
          </w:p>
        </w:tc>
        <w:tc>
          <w:tcPr>
            <w:tcW w:w="1567" w:type="dxa"/>
            <w:shd w:val="clear" w:color="auto" w:fill="auto"/>
          </w:tcPr>
          <w:p w14:paraId="3426D97D">
            <w:pPr>
              <w:jc w:val="center"/>
              <w:rPr>
                <w:rFonts w:hint="eastAsia" w:ascii="仿宋" w:hAnsi="仿宋" w:eastAsia="仿宋" w:cs="仿宋"/>
                <w:sz w:val="30"/>
                <w:szCs w:val="30"/>
              </w:rPr>
            </w:pPr>
            <w:r>
              <w:rPr>
                <w:rFonts w:hint="eastAsia" w:ascii="仿宋" w:hAnsi="仿宋" w:eastAsia="仿宋" w:cs="仿宋"/>
                <w:sz w:val="30"/>
                <w:szCs w:val="30"/>
              </w:rPr>
              <w:t>41"0</w:t>
            </w:r>
          </w:p>
        </w:tc>
      </w:tr>
      <w:tr w14:paraId="03B9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2E0C834B">
            <w:pPr>
              <w:jc w:val="center"/>
              <w:rPr>
                <w:rFonts w:hint="eastAsia" w:ascii="仿宋" w:hAnsi="仿宋" w:eastAsia="仿宋" w:cs="仿宋"/>
                <w:sz w:val="30"/>
                <w:szCs w:val="30"/>
              </w:rPr>
            </w:pPr>
            <w:r>
              <w:rPr>
                <w:rFonts w:hint="eastAsia" w:ascii="仿宋" w:hAnsi="仿宋" w:eastAsia="仿宋" w:cs="仿宋"/>
                <w:sz w:val="30"/>
                <w:szCs w:val="30"/>
              </w:rPr>
              <w:t>95</w:t>
            </w:r>
          </w:p>
        </w:tc>
        <w:tc>
          <w:tcPr>
            <w:tcW w:w="1566" w:type="dxa"/>
          </w:tcPr>
          <w:p w14:paraId="3115A0AD">
            <w:pPr>
              <w:jc w:val="center"/>
              <w:rPr>
                <w:rFonts w:hint="eastAsia" w:ascii="仿宋" w:hAnsi="仿宋" w:eastAsia="仿宋" w:cs="仿宋"/>
                <w:sz w:val="30"/>
                <w:szCs w:val="30"/>
              </w:rPr>
            </w:pPr>
            <w:r>
              <w:rPr>
                <w:rFonts w:hint="eastAsia" w:ascii="仿宋" w:hAnsi="仿宋" w:eastAsia="仿宋" w:cs="仿宋"/>
                <w:sz w:val="30"/>
                <w:szCs w:val="30"/>
              </w:rPr>
              <w:t>33"5</w:t>
            </w:r>
          </w:p>
        </w:tc>
        <w:tc>
          <w:tcPr>
            <w:tcW w:w="1567" w:type="dxa"/>
            <w:shd w:val="clear" w:color="auto" w:fill="auto"/>
          </w:tcPr>
          <w:p w14:paraId="25C1CAD1">
            <w:pPr>
              <w:jc w:val="center"/>
              <w:rPr>
                <w:rFonts w:hint="eastAsia" w:ascii="仿宋" w:hAnsi="仿宋" w:eastAsia="仿宋" w:cs="仿宋"/>
                <w:sz w:val="30"/>
                <w:szCs w:val="30"/>
              </w:rPr>
            </w:pPr>
            <w:r>
              <w:rPr>
                <w:rFonts w:hint="eastAsia" w:ascii="仿宋" w:hAnsi="仿宋" w:eastAsia="仿宋" w:cs="仿宋"/>
                <w:sz w:val="30"/>
                <w:szCs w:val="30"/>
              </w:rPr>
              <w:t>36"5</w:t>
            </w:r>
          </w:p>
        </w:tc>
        <w:tc>
          <w:tcPr>
            <w:tcW w:w="1567" w:type="dxa"/>
          </w:tcPr>
          <w:p w14:paraId="168E6FB9">
            <w:pPr>
              <w:jc w:val="center"/>
              <w:rPr>
                <w:rFonts w:hint="eastAsia" w:ascii="仿宋" w:hAnsi="仿宋" w:eastAsia="仿宋" w:cs="仿宋"/>
                <w:sz w:val="30"/>
                <w:szCs w:val="30"/>
              </w:rPr>
            </w:pPr>
            <w:r>
              <w:rPr>
                <w:rFonts w:hint="eastAsia" w:ascii="仿宋" w:hAnsi="仿宋" w:eastAsia="仿宋" w:cs="仿宋"/>
                <w:sz w:val="30"/>
                <w:szCs w:val="30"/>
              </w:rPr>
              <w:t>45</w:t>
            </w:r>
          </w:p>
        </w:tc>
        <w:tc>
          <w:tcPr>
            <w:tcW w:w="1567" w:type="dxa"/>
            <w:shd w:val="clear" w:color="auto" w:fill="auto"/>
          </w:tcPr>
          <w:p w14:paraId="7160BDBB">
            <w:pPr>
              <w:jc w:val="center"/>
              <w:rPr>
                <w:rFonts w:hint="eastAsia" w:ascii="仿宋" w:hAnsi="仿宋" w:eastAsia="仿宋" w:cs="仿宋"/>
                <w:sz w:val="30"/>
                <w:szCs w:val="30"/>
              </w:rPr>
            </w:pPr>
            <w:r>
              <w:rPr>
                <w:rFonts w:hint="eastAsia" w:ascii="仿宋" w:hAnsi="仿宋" w:eastAsia="仿宋" w:cs="仿宋"/>
                <w:sz w:val="30"/>
                <w:szCs w:val="30"/>
              </w:rPr>
              <w:t>38"5</w:t>
            </w:r>
          </w:p>
        </w:tc>
        <w:tc>
          <w:tcPr>
            <w:tcW w:w="1567" w:type="dxa"/>
            <w:shd w:val="clear" w:color="auto" w:fill="auto"/>
          </w:tcPr>
          <w:p w14:paraId="275BB19C">
            <w:pPr>
              <w:jc w:val="center"/>
              <w:rPr>
                <w:rFonts w:hint="eastAsia" w:ascii="仿宋" w:hAnsi="仿宋" w:eastAsia="仿宋" w:cs="仿宋"/>
                <w:sz w:val="30"/>
                <w:szCs w:val="30"/>
              </w:rPr>
            </w:pPr>
            <w:r>
              <w:rPr>
                <w:rFonts w:hint="eastAsia" w:ascii="仿宋" w:hAnsi="仿宋" w:eastAsia="仿宋" w:cs="仿宋"/>
                <w:sz w:val="30"/>
                <w:szCs w:val="30"/>
              </w:rPr>
              <w:t>41"5</w:t>
            </w:r>
          </w:p>
        </w:tc>
      </w:tr>
      <w:tr w14:paraId="553E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7E4E8CBE">
            <w:pPr>
              <w:jc w:val="center"/>
              <w:rPr>
                <w:rFonts w:hint="eastAsia" w:ascii="仿宋" w:hAnsi="仿宋" w:eastAsia="仿宋" w:cs="仿宋"/>
                <w:sz w:val="30"/>
                <w:szCs w:val="30"/>
              </w:rPr>
            </w:pPr>
            <w:r>
              <w:rPr>
                <w:rFonts w:hint="eastAsia" w:ascii="仿宋" w:hAnsi="仿宋" w:eastAsia="仿宋" w:cs="仿宋"/>
                <w:sz w:val="30"/>
                <w:szCs w:val="30"/>
              </w:rPr>
              <w:t>90</w:t>
            </w:r>
          </w:p>
        </w:tc>
        <w:tc>
          <w:tcPr>
            <w:tcW w:w="1566" w:type="dxa"/>
          </w:tcPr>
          <w:p w14:paraId="267A55FA">
            <w:pPr>
              <w:jc w:val="center"/>
              <w:rPr>
                <w:rFonts w:hint="eastAsia" w:ascii="仿宋" w:hAnsi="仿宋" w:eastAsia="仿宋" w:cs="仿宋"/>
                <w:sz w:val="30"/>
                <w:szCs w:val="30"/>
              </w:rPr>
            </w:pPr>
            <w:r>
              <w:rPr>
                <w:rFonts w:hint="eastAsia" w:ascii="仿宋" w:hAnsi="仿宋" w:eastAsia="仿宋" w:cs="仿宋"/>
                <w:sz w:val="30"/>
                <w:szCs w:val="30"/>
              </w:rPr>
              <w:t>34"0</w:t>
            </w:r>
          </w:p>
        </w:tc>
        <w:tc>
          <w:tcPr>
            <w:tcW w:w="1567" w:type="dxa"/>
            <w:shd w:val="clear" w:color="auto" w:fill="auto"/>
          </w:tcPr>
          <w:p w14:paraId="3E412286">
            <w:pPr>
              <w:jc w:val="center"/>
              <w:rPr>
                <w:rFonts w:hint="eastAsia" w:ascii="仿宋" w:hAnsi="仿宋" w:eastAsia="仿宋" w:cs="仿宋"/>
                <w:sz w:val="30"/>
                <w:szCs w:val="30"/>
              </w:rPr>
            </w:pPr>
            <w:r>
              <w:rPr>
                <w:rFonts w:hint="eastAsia" w:ascii="仿宋" w:hAnsi="仿宋" w:eastAsia="仿宋" w:cs="仿宋"/>
                <w:sz w:val="30"/>
                <w:szCs w:val="30"/>
              </w:rPr>
              <w:t>37"0</w:t>
            </w:r>
          </w:p>
        </w:tc>
        <w:tc>
          <w:tcPr>
            <w:tcW w:w="1567" w:type="dxa"/>
          </w:tcPr>
          <w:p w14:paraId="63D64C30">
            <w:pPr>
              <w:jc w:val="center"/>
              <w:rPr>
                <w:rFonts w:hint="eastAsia" w:ascii="仿宋" w:hAnsi="仿宋" w:eastAsia="仿宋" w:cs="仿宋"/>
                <w:sz w:val="30"/>
                <w:szCs w:val="30"/>
              </w:rPr>
            </w:pPr>
            <w:r>
              <w:rPr>
                <w:rFonts w:hint="eastAsia" w:ascii="仿宋" w:hAnsi="仿宋" w:eastAsia="仿宋" w:cs="仿宋"/>
                <w:sz w:val="30"/>
                <w:szCs w:val="30"/>
              </w:rPr>
              <w:t>40</w:t>
            </w:r>
          </w:p>
        </w:tc>
        <w:tc>
          <w:tcPr>
            <w:tcW w:w="1567" w:type="dxa"/>
            <w:shd w:val="clear" w:color="auto" w:fill="auto"/>
          </w:tcPr>
          <w:p w14:paraId="2F35C1A7">
            <w:pPr>
              <w:jc w:val="center"/>
              <w:rPr>
                <w:rFonts w:hint="eastAsia" w:ascii="仿宋" w:hAnsi="仿宋" w:eastAsia="仿宋" w:cs="仿宋"/>
                <w:sz w:val="30"/>
                <w:szCs w:val="30"/>
              </w:rPr>
            </w:pPr>
            <w:r>
              <w:rPr>
                <w:rFonts w:hint="eastAsia" w:ascii="仿宋" w:hAnsi="仿宋" w:eastAsia="仿宋" w:cs="仿宋"/>
                <w:sz w:val="30"/>
                <w:szCs w:val="30"/>
              </w:rPr>
              <w:t>39"0</w:t>
            </w:r>
          </w:p>
        </w:tc>
        <w:tc>
          <w:tcPr>
            <w:tcW w:w="1567" w:type="dxa"/>
            <w:shd w:val="clear" w:color="auto" w:fill="auto"/>
          </w:tcPr>
          <w:p w14:paraId="3C52F2F1">
            <w:pPr>
              <w:jc w:val="center"/>
              <w:rPr>
                <w:rFonts w:hint="eastAsia" w:ascii="仿宋" w:hAnsi="仿宋" w:eastAsia="仿宋" w:cs="仿宋"/>
                <w:sz w:val="30"/>
                <w:szCs w:val="30"/>
              </w:rPr>
            </w:pPr>
            <w:r>
              <w:rPr>
                <w:rFonts w:hint="eastAsia" w:ascii="仿宋" w:hAnsi="仿宋" w:eastAsia="仿宋" w:cs="仿宋"/>
                <w:sz w:val="30"/>
                <w:szCs w:val="30"/>
              </w:rPr>
              <w:t>42"0</w:t>
            </w:r>
          </w:p>
        </w:tc>
      </w:tr>
      <w:tr w14:paraId="5929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695C3F5C">
            <w:pPr>
              <w:jc w:val="center"/>
              <w:rPr>
                <w:rFonts w:hint="eastAsia" w:ascii="仿宋" w:hAnsi="仿宋" w:eastAsia="仿宋" w:cs="仿宋"/>
                <w:sz w:val="30"/>
                <w:szCs w:val="30"/>
              </w:rPr>
            </w:pPr>
            <w:r>
              <w:rPr>
                <w:rFonts w:hint="eastAsia" w:ascii="仿宋" w:hAnsi="仿宋" w:eastAsia="仿宋" w:cs="仿宋"/>
                <w:sz w:val="30"/>
                <w:szCs w:val="30"/>
              </w:rPr>
              <w:t>85</w:t>
            </w:r>
          </w:p>
        </w:tc>
        <w:tc>
          <w:tcPr>
            <w:tcW w:w="1566" w:type="dxa"/>
          </w:tcPr>
          <w:p w14:paraId="12F7928D">
            <w:pPr>
              <w:jc w:val="center"/>
              <w:rPr>
                <w:rFonts w:hint="eastAsia" w:ascii="仿宋" w:hAnsi="仿宋" w:eastAsia="仿宋" w:cs="仿宋"/>
                <w:sz w:val="30"/>
                <w:szCs w:val="30"/>
              </w:rPr>
            </w:pPr>
            <w:r>
              <w:rPr>
                <w:rFonts w:hint="eastAsia" w:ascii="仿宋" w:hAnsi="仿宋" w:eastAsia="仿宋" w:cs="仿宋"/>
                <w:sz w:val="30"/>
                <w:szCs w:val="30"/>
              </w:rPr>
              <w:t>34"5</w:t>
            </w:r>
          </w:p>
        </w:tc>
        <w:tc>
          <w:tcPr>
            <w:tcW w:w="1567" w:type="dxa"/>
            <w:shd w:val="clear" w:color="auto" w:fill="auto"/>
          </w:tcPr>
          <w:p w14:paraId="3EBDF4CD">
            <w:pPr>
              <w:jc w:val="center"/>
              <w:rPr>
                <w:rFonts w:hint="eastAsia" w:ascii="仿宋" w:hAnsi="仿宋" w:eastAsia="仿宋" w:cs="仿宋"/>
                <w:sz w:val="30"/>
                <w:szCs w:val="30"/>
              </w:rPr>
            </w:pPr>
            <w:r>
              <w:rPr>
                <w:rFonts w:hint="eastAsia" w:ascii="仿宋" w:hAnsi="仿宋" w:eastAsia="仿宋" w:cs="仿宋"/>
                <w:sz w:val="30"/>
                <w:szCs w:val="30"/>
              </w:rPr>
              <w:t>37"5</w:t>
            </w:r>
          </w:p>
        </w:tc>
        <w:tc>
          <w:tcPr>
            <w:tcW w:w="1567" w:type="dxa"/>
          </w:tcPr>
          <w:p w14:paraId="1865448D">
            <w:pPr>
              <w:jc w:val="center"/>
              <w:rPr>
                <w:rFonts w:hint="eastAsia" w:ascii="仿宋" w:hAnsi="仿宋" w:eastAsia="仿宋" w:cs="仿宋"/>
                <w:sz w:val="30"/>
                <w:szCs w:val="30"/>
              </w:rPr>
            </w:pPr>
            <w:r>
              <w:rPr>
                <w:rFonts w:hint="eastAsia" w:ascii="仿宋" w:hAnsi="仿宋" w:eastAsia="仿宋" w:cs="仿宋"/>
                <w:sz w:val="30"/>
                <w:szCs w:val="30"/>
              </w:rPr>
              <w:t>35</w:t>
            </w:r>
          </w:p>
        </w:tc>
        <w:tc>
          <w:tcPr>
            <w:tcW w:w="1567" w:type="dxa"/>
            <w:shd w:val="clear" w:color="auto" w:fill="auto"/>
          </w:tcPr>
          <w:p w14:paraId="0003942B">
            <w:pPr>
              <w:jc w:val="center"/>
              <w:rPr>
                <w:rFonts w:hint="eastAsia" w:ascii="仿宋" w:hAnsi="仿宋" w:eastAsia="仿宋" w:cs="仿宋"/>
                <w:sz w:val="30"/>
                <w:szCs w:val="30"/>
              </w:rPr>
            </w:pPr>
            <w:r>
              <w:rPr>
                <w:rFonts w:hint="eastAsia" w:ascii="仿宋" w:hAnsi="仿宋" w:eastAsia="仿宋" w:cs="仿宋"/>
                <w:sz w:val="30"/>
                <w:szCs w:val="30"/>
              </w:rPr>
              <w:t>39"5</w:t>
            </w:r>
          </w:p>
        </w:tc>
        <w:tc>
          <w:tcPr>
            <w:tcW w:w="1567" w:type="dxa"/>
          </w:tcPr>
          <w:p w14:paraId="2457D8EA">
            <w:pPr>
              <w:jc w:val="center"/>
              <w:rPr>
                <w:rFonts w:hint="eastAsia" w:ascii="仿宋" w:hAnsi="仿宋" w:eastAsia="仿宋" w:cs="仿宋"/>
                <w:sz w:val="30"/>
                <w:szCs w:val="30"/>
              </w:rPr>
            </w:pPr>
            <w:r>
              <w:rPr>
                <w:rFonts w:hint="eastAsia" w:ascii="仿宋" w:hAnsi="仿宋" w:eastAsia="仿宋" w:cs="仿宋"/>
                <w:sz w:val="30"/>
                <w:szCs w:val="30"/>
              </w:rPr>
              <w:t>42"5</w:t>
            </w:r>
          </w:p>
        </w:tc>
      </w:tr>
      <w:tr w14:paraId="0891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212FBBF2">
            <w:pPr>
              <w:jc w:val="center"/>
              <w:rPr>
                <w:rFonts w:hint="eastAsia" w:ascii="仿宋" w:hAnsi="仿宋" w:eastAsia="仿宋" w:cs="仿宋"/>
                <w:sz w:val="30"/>
                <w:szCs w:val="30"/>
              </w:rPr>
            </w:pPr>
            <w:r>
              <w:rPr>
                <w:rFonts w:hint="eastAsia" w:ascii="仿宋" w:hAnsi="仿宋" w:eastAsia="仿宋" w:cs="仿宋"/>
                <w:sz w:val="30"/>
                <w:szCs w:val="30"/>
              </w:rPr>
              <w:t>80</w:t>
            </w:r>
          </w:p>
        </w:tc>
        <w:tc>
          <w:tcPr>
            <w:tcW w:w="1566" w:type="dxa"/>
          </w:tcPr>
          <w:p w14:paraId="3F49FD65">
            <w:pPr>
              <w:jc w:val="center"/>
              <w:rPr>
                <w:rFonts w:hint="eastAsia" w:ascii="仿宋" w:hAnsi="仿宋" w:eastAsia="仿宋" w:cs="仿宋"/>
                <w:sz w:val="30"/>
                <w:szCs w:val="30"/>
              </w:rPr>
            </w:pPr>
            <w:r>
              <w:rPr>
                <w:rFonts w:hint="eastAsia" w:ascii="仿宋" w:hAnsi="仿宋" w:eastAsia="仿宋" w:cs="仿宋"/>
                <w:sz w:val="30"/>
                <w:szCs w:val="30"/>
              </w:rPr>
              <w:t>35"0</w:t>
            </w:r>
          </w:p>
        </w:tc>
        <w:tc>
          <w:tcPr>
            <w:tcW w:w="1567" w:type="dxa"/>
          </w:tcPr>
          <w:p w14:paraId="148AD44D">
            <w:pPr>
              <w:jc w:val="center"/>
              <w:rPr>
                <w:rFonts w:hint="eastAsia" w:ascii="仿宋" w:hAnsi="仿宋" w:eastAsia="仿宋" w:cs="仿宋"/>
                <w:sz w:val="30"/>
                <w:szCs w:val="30"/>
              </w:rPr>
            </w:pPr>
            <w:r>
              <w:rPr>
                <w:rFonts w:hint="eastAsia" w:ascii="仿宋" w:hAnsi="仿宋" w:eastAsia="仿宋" w:cs="仿宋"/>
                <w:sz w:val="30"/>
                <w:szCs w:val="30"/>
              </w:rPr>
              <w:t>38"0</w:t>
            </w:r>
          </w:p>
        </w:tc>
        <w:tc>
          <w:tcPr>
            <w:tcW w:w="1567" w:type="dxa"/>
          </w:tcPr>
          <w:p w14:paraId="2CFF41D3">
            <w:pPr>
              <w:jc w:val="center"/>
              <w:rPr>
                <w:rFonts w:hint="eastAsia" w:ascii="仿宋" w:hAnsi="仿宋" w:eastAsia="仿宋" w:cs="仿宋"/>
                <w:sz w:val="30"/>
                <w:szCs w:val="30"/>
              </w:rPr>
            </w:pPr>
            <w:r>
              <w:rPr>
                <w:rFonts w:hint="eastAsia" w:ascii="仿宋" w:hAnsi="仿宋" w:eastAsia="仿宋" w:cs="仿宋"/>
                <w:sz w:val="30"/>
                <w:szCs w:val="30"/>
              </w:rPr>
              <w:t>30</w:t>
            </w:r>
          </w:p>
        </w:tc>
        <w:tc>
          <w:tcPr>
            <w:tcW w:w="1567" w:type="dxa"/>
            <w:shd w:val="clear" w:color="auto" w:fill="auto"/>
          </w:tcPr>
          <w:p w14:paraId="578D09CD">
            <w:pPr>
              <w:jc w:val="center"/>
              <w:rPr>
                <w:rFonts w:hint="eastAsia" w:ascii="仿宋" w:hAnsi="仿宋" w:eastAsia="仿宋" w:cs="仿宋"/>
                <w:sz w:val="30"/>
                <w:szCs w:val="30"/>
              </w:rPr>
            </w:pPr>
            <w:r>
              <w:rPr>
                <w:rFonts w:hint="eastAsia" w:ascii="仿宋" w:hAnsi="仿宋" w:eastAsia="仿宋" w:cs="仿宋"/>
                <w:sz w:val="30"/>
                <w:szCs w:val="30"/>
              </w:rPr>
              <w:t>40"0</w:t>
            </w:r>
          </w:p>
        </w:tc>
        <w:tc>
          <w:tcPr>
            <w:tcW w:w="1567" w:type="dxa"/>
          </w:tcPr>
          <w:p w14:paraId="58BDE89E">
            <w:pPr>
              <w:jc w:val="center"/>
              <w:rPr>
                <w:rFonts w:hint="eastAsia" w:ascii="仿宋" w:hAnsi="仿宋" w:eastAsia="仿宋" w:cs="仿宋"/>
                <w:sz w:val="30"/>
                <w:szCs w:val="30"/>
              </w:rPr>
            </w:pPr>
            <w:r>
              <w:rPr>
                <w:rFonts w:hint="eastAsia" w:ascii="仿宋" w:hAnsi="仿宋" w:eastAsia="仿宋" w:cs="仿宋"/>
                <w:sz w:val="30"/>
                <w:szCs w:val="30"/>
              </w:rPr>
              <w:t>43"0</w:t>
            </w:r>
          </w:p>
        </w:tc>
      </w:tr>
      <w:tr w14:paraId="7533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6112376E">
            <w:pPr>
              <w:jc w:val="center"/>
              <w:rPr>
                <w:rFonts w:hint="eastAsia" w:ascii="仿宋" w:hAnsi="仿宋" w:eastAsia="仿宋" w:cs="仿宋"/>
                <w:sz w:val="30"/>
                <w:szCs w:val="30"/>
              </w:rPr>
            </w:pPr>
            <w:r>
              <w:rPr>
                <w:rFonts w:hint="eastAsia" w:ascii="仿宋" w:hAnsi="仿宋" w:eastAsia="仿宋" w:cs="仿宋"/>
                <w:sz w:val="30"/>
                <w:szCs w:val="30"/>
              </w:rPr>
              <w:t>75</w:t>
            </w:r>
          </w:p>
        </w:tc>
        <w:tc>
          <w:tcPr>
            <w:tcW w:w="1566" w:type="dxa"/>
          </w:tcPr>
          <w:p w14:paraId="12E54F01">
            <w:pPr>
              <w:jc w:val="center"/>
              <w:rPr>
                <w:rFonts w:hint="eastAsia" w:ascii="仿宋" w:hAnsi="仿宋" w:eastAsia="仿宋" w:cs="仿宋"/>
                <w:sz w:val="30"/>
                <w:szCs w:val="30"/>
              </w:rPr>
            </w:pPr>
            <w:r>
              <w:rPr>
                <w:rFonts w:hint="eastAsia" w:ascii="仿宋" w:hAnsi="仿宋" w:eastAsia="仿宋" w:cs="仿宋"/>
                <w:sz w:val="30"/>
                <w:szCs w:val="30"/>
              </w:rPr>
              <w:t>35"5</w:t>
            </w:r>
          </w:p>
        </w:tc>
        <w:tc>
          <w:tcPr>
            <w:tcW w:w="1567" w:type="dxa"/>
          </w:tcPr>
          <w:p w14:paraId="02149D41">
            <w:pPr>
              <w:jc w:val="center"/>
              <w:rPr>
                <w:rFonts w:hint="eastAsia" w:ascii="仿宋" w:hAnsi="仿宋" w:eastAsia="仿宋" w:cs="仿宋"/>
                <w:sz w:val="30"/>
                <w:szCs w:val="30"/>
              </w:rPr>
            </w:pPr>
            <w:r>
              <w:rPr>
                <w:rFonts w:hint="eastAsia" w:ascii="仿宋" w:hAnsi="仿宋" w:eastAsia="仿宋" w:cs="仿宋"/>
                <w:sz w:val="30"/>
                <w:szCs w:val="30"/>
              </w:rPr>
              <w:t>38"5</w:t>
            </w:r>
          </w:p>
        </w:tc>
        <w:tc>
          <w:tcPr>
            <w:tcW w:w="1567" w:type="dxa"/>
          </w:tcPr>
          <w:p w14:paraId="6BE16974">
            <w:pPr>
              <w:jc w:val="center"/>
              <w:rPr>
                <w:rFonts w:hint="eastAsia" w:ascii="仿宋" w:hAnsi="仿宋" w:eastAsia="仿宋" w:cs="仿宋"/>
                <w:sz w:val="30"/>
                <w:szCs w:val="30"/>
              </w:rPr>
            </w:pPr>
            <w:r>
              <w:rPr>
                <w:rFonts w:hint="eastAsia" w:ascii="仿宋" w:hAnsi="仿宋" w:eastAsia="仿宋" w:cs="仿宋"/>
                <w:sz w:val="30"/>
                <w:szCs w:val="30"/>
              </w:rPr>
              <w:t>25</w:t>
            </w:r>
          </w:p>
        </w:tc>
        <w:tc>
          <w:tcPr>
            <w:tcW w:w="1567" w:type="dxa"/>
            <w:shd w:val="clear" w:color="auto" w:fill="auto"/>
          </w:tcPr>
          <w:p w14:paraId="419772BD">
            <w:pPr>
              <w:jc w:val="center"/>
              <w:rPr>
                <w:rFonts w:hint="eastAsia" w:ascii="仿宋" w:hAnsi="仿宋" w:eastAsia="仿宋" w:cs="仿宋"/>
                <w:sz w:val="30"/>
                <w:szCs w:val="30"/>
              </w:rPr>
            </w:pPr>
            <w:r>
              <w:rPr>
                <w:rFonts w:hint="eastAsia" w:ascii="仿宋" w:hAnsi="仿宋" w:eastAsia="仿宋" w:cs="仿宋"/>
                <w:sz w:val="30"/>
                <w:szCs w:val="30"/>
              </w:rPr>
              <w:t>40"5</w:t>
            </w:r>
          </w:p>
        </w:tc>
        <w:tc>
          <w:tcPr>
            <w:tcW w:w="1567" w:type="dxa"/>
          </w:tcPr>
          <w:p w14:paraId="6A19A748">
            <w:pPr>
              <w:jc w:val="center"/>
              <w:rPr>
                <w:rFonts w:hint="eastAsia" w:ascii="仿宋" w:hAnsi="仿宋" w:eastAsia="仿宋" w:cs="仿宋"/>
                <w:sz w:val="30"/>
                <w:szCs w:val="30"/>
              </w:rPr>
            </w:pPr>
            <w:r>
              <w:rPr>
                <w:rFonts w:hint="eastAsia" w:ascii="仿宋" w:hAnsi="仿宋" w:eastAsia="仿宋" w:cs="仿宋"/>
                <w:sz w:val="30"/>
                <w:szCs w:val="30"/>
              </w:rPr>
              <w:t>43"5</w:t>
            </w:r>
          </w:p>
        </w:tc>
      </w:tr>
      <w:tr w14:paraId="2B53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4F24DEE2">
            <w:pPr>
              <w:jc w:val="center"/>
              <w:rPr>
                <w:rFonts w:hint="eastAsia" w:ascii="仿宋" w:hAnsi="仿宋" w:eastAsia="仿宋" w:cs="仿宋"/>
                <w:sz w:val="30"/>
                <w:szCs w:val="30"/>
              </w:rPr>
            </w:pPr>
            <w:r>
              <w:rPr>
                <w:rFonts w:hint="eastAsia" w:ascii="仿宋" w:hAnsi="仿宋" w:eastAsia="仿宋" w:cs="仿宋"/>
                <w:sz w:val="30"/>
                <w:szCs w:val="30"/>
              </w:rPr>
              <w:t>70</w:t>
            </w:r>
          </w:p>
        </w:tc>
        <w:tc>
          <w:tcPr>
            <w:tcW w:w="1566" w:type="dxa"/>
          </w:tcPr>
          <w:p w14:paraId="54875998">
            <w:pPr>
              <w:jc w:val="center"/>
              <w:rPr>
                <w:rFonts w:hint="eastAsia" w:ascii="仿宋" w:hAnsi="仿宋" w:eastAsia="仿宋" w:cs="仿宋"/>
                <w:sz w:val="30"/>
                <w:szCs w:val="30"/>
              </w:rPr>
            </w:pPr>
            <w:r>
              <w:rPr>
                <w:rFonts w:hint="eastAsia" w:ascii="仿宋" w:hAnsi="仿宋" w:eastAsia="仿宋" w:cs="仿宋"/>
                <w:sz w:val="30"/>
                <w:szCs w:val="30"/>
              </w:rPr>
              <w:t>36"0</w:t>
            </w:r>
          </w:p>
        </w:tc>
        <w:tc>
          <w:tcPr>
            <w:tcW w:w="1567" w:type="dxa"/>
          </w:tcPr>
          <w:p w14:paraId="6784FFB9">
            <w:pPr>
              <w:jc w:val="center"/>
              <w:rPr>
                <w:rFonts w:hint="eastAsia" w:ascii="仿宋" w:hAnsi="仿宋" w:eastAsia="仿宋" w:cs="仿宋"/>
                <w:sz w:val="30"/>
                <w:szCs w:val="30"/>
              </w:rPr>
            </w:pPr>
            <w:r>
              <w:rPr>
                <w:rFonts w:hint="eastAsia" w:ascii="仿宋" w:hAnsi="仿宋" w:eastAsia="仿宋" w:cs="仿宋"/>
                <w:sz w:val="30"/>
                <w:szCs w:val="30"/>
              </w:rPr>
              <w:t>39"0</w:t>
            </w:r>
          </w:p>
        </w:tc>
        <w:tc>
          <w:tcPr>
            <w:tcW w:w="1567" w:type="dxa"/>
          </w:tcPr>
          <w:p w14:paraId="74533E6F">
            <w:pPr>
              <w:jc w:val="center"/>
              <w:rPr>
                <w:rFonts w:hint="eastAsia" w:ascii="仿宋" w:hAnsi="仿宋" w:eastAsia="仿宋" w:cs="仿宋"/>
                <w:sz w:val="30"/>
                <w:szCs w:val="30"/>
              </w:rPr>
            </w:pPr>
            <w:r>
              <w:rPr>
                <w:rFonts w:hint="eastAsia" w:ascii="仿宋" w:hAnsi="仿宋" w:eastAsia="仿宋" w:cs="仿宋"/>
                <w:sz w:val="30"/>
                <w:szCs w:val="30"/>
              </w:rPr>
              <w:t>20</w:t>
            </w:r>
          </w:p>
        </w:tc>
        <w:tc>
          <w:tcPr>
            <w:tcW w:w="1567" w:type="dxa"/>
          </w:tcPr>
          <w:p w14:paraId="388F2D8C">
            <w:pPr>
              <w:jc w:val="center"/>
              <w:rPr>
                <w:rFonts w:hint="eastAsia" w:ascii="仿宋" w:hAnsi="仿宋" w:eastAsia="仿宋" w:cs="仿宋"/>
                <w:sz w:val="30"/>
                <w:szCs w:val="30"/>
              </w:rPr>
            </w:pPr>
            <w:r>
              <w:rPr>
                <w:rFonts w:hint="eastAsia" w:ascii="仿宋" w:hAnsi="仿宋" w:eastAsia="仿宋" w:cs="仿宋"/>
                <w:sz w:val="30"/>
                <w:szCs w:val="30"/>
              </w:rPr>
              <w:t>41"0</w:t>
            </w:r>
          </w:p>
        </w:tc>
        <w:tc>
          <w:tcPr>
            <w:tcW w:w="1567" w:type="dxa"/>
          </w:tcPr>
          <w:p w14:paraId="67D32C33">
            <w:pPr>
              <w:jc w:val="center"/>
              <w:rPr>
                <w:rFonts w:hint="eastAsia" w:ascii="仿宋" w:hAnsi="仿宋" w:eastAsia="仿宋" w:cs="仿宋"/>
                <w:sz w:val="30"/>
                <w:szCs w:val="30"/>
              </w:rPr>
            </w:pPr>
            <w:r>
              <w:rPr>
                <w:rFonts w:hint="eastAsia" w:ascii="仿宋" w:hAnsi="仿宋" w:eastAsia="仿宋" w:cs="仿宋"/>
                <w:sz w:val="30"/>
                <w:szCs w:val="30"/>
              </w:rPr>
              <w:t>44"0</w:t>
            </w:r>
          </w:p>
        </w:tc>
      </w:tr>
      <w:tr w14:paraId="1165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3D6D4F9B">
            <w:pPr>
              <w:jc w:val="center"/>
              <w:rPr>
                <w:rFonts w:hint="eastAsia" w:ascii="仿宋" w:hAnsi="仿宋" w:eastAsia="仿宋" w:cs="仿宋"/>
                <w:sz w:val="30"/>
                <w:szCs w:val="30"/>
              </w:rPr>
            </w:pPr>
            <w:r>
              <w:rPr>
                <w:rFonts w:hint="eastAsia" w:ascii="仿宋" w:hAnsi="仿宋" w:eastAsia="仿宋" w:cs="仿宋"/>
                <w:sz w:val="30"/>
                <w:szCs w:val="30"/>
              </w:rPr>
              <w:t>65</w:t>
            </w:r>
          </w:p>
        </w:tc>
        <w:tc>
          <w:tcPr>
            <w:tcW w:w="1566" w:type="dxa"/>
          </w:tcPr>
          <w:p w14:paraId="2593B40B">
            <w:pPr>
              <w:jc w:val="center"/>
              <w:rPr>
                <w:rFonts w:hint="eastAsia" w:ascii="仿宋" w:hAnsi="仿宋" w:eastAsia="仿宋" w:cs="仿宋"/>
                <w:sz w:val="30"/>
                <w:szCs w:val="30"/>
              </w:rPr>
            </w:pPr>
            <w:r>
              <w:rPr>
                <w:rFonts w:hint="eastAsia" w:ascii="仿宋" w:hAnsi="仿宋" w:eastAsia="仿宋" w:cs="仿宋"/>
                <w:sz w:val="30"/>
                <w:szCs w:val="30"/>
              </w:rPr>
              <w:t>36"5</w:t>
            </w:r>
          </w:p>
        </w:tc>
        <w:tc>
          <w:tcPr>
            <w:tcW w:w="1567" w:type="dxa"/>
          </w:tcPr>
          <w:p w14:paraId="2E6ECF75">
            <w:pPr>
              <w:jc w:val="center"/>
              <w:rPr>
                <w:rFonts w:hint="eastAsia" w:ascii="仿宋" w:hAnsi="仿宋" w:eastAsia="仿宋" w:cs="仿宋"/>
                <w:sz w:val="30"/>
                <w:szCs w:val="30"/>
              </w:rPr>
            </w:pPr>
            <w:r>
              <w:rPr>
                <w:rFonts w:hint="eastAsia" w:ascii="仿宋" w:hAnsi="仿宋" w:eastAsia="仿宋" w:cs="仿宋"/>
                <w:sz w:val="30"/>
                <w:szCs w:val="30"/>
              </w:rPr>
              <w:t>39"5</w:t>
            </w:r>
          </w:p>
        </w:tc>
        <w:tc>
          <w:tcPr>
            <w:tcW w:w="1567" w:type="dxa"/>
          </w:tcPr>
          <w:p w14:paraId="6C197D97">
            <w:pPr>
              <w:jc w:val="center"/>
              <w:rPr>
                <w:rFonts w:hint="eastAsia" w:ascii="仿宋" w:hAnsi="仿宋" w:eastAsia="仿宋" w:cs="仿宋"/>
                <w:sz w:val="30"/>
                <w:szCs w:val="30"/>
              </w:rPr>
            </w:pPr>
            <w:r>
              <w:rPr>
                <w:rFonts w:hint="eastAsia" w:ascii="仿宋" w:hAnsi="仿宋" w:eastAsia="仿宋" w:cs="仿宋"/>
                <w:sz w:val="30"/>
                <w:szCs w:val="30"/>
              </w:rPr>
              <w:t>15</w:t>
            </w:r>
          </w:p>
        </w:tc>
        <w:tc>
          <w:tcPr>
            <w:tcW w:w="1567" w:type="dxa"/>
          </w:tcPr>
          <w:p w14:paraId="28F3EBA3">
            <w:pPr>
              <w:jc w:val="center"/>
              <w:rPr>
                <w:rFonts w:hint="eastAsia" w:ascii="仿宋" w:hAnsi="仿宋" w:eastAsia="仿宋" w:cs="仿宋"/>
                <w:sz w:val="30"/>
                <w:szCs w:val="30"/>
              </w:rPr>
            </w:pPr>
            <w:r>
              <w:rPr>
                <w:rFonts w:hint="eastAsia" w:ascii="仿宋" w:hAnsi="仿宋" w:eastAsia="仿宋" w:cs="仿宋"/>
                <w:sz w:val="30"/>
                <w:szCs w:val="30"/>
              </w:rPr>
              <w:t>41"5</w:t>
            </w:r>
          </w:p>
        </w:tc>
        <w:tc>
          <w:tcPr>
            <w:tcW w:w="1567" w:type="dxa"/>
          </w:tcPr>
          <w:p w14:paraId="30A3A7B4">
            <w:pPr>
              <w:jc w:val="center"/>
              <w:rPr>
                <w:rFonts w:hint="eastAsia" w:ascii="仿宋" w:hAnsi="仿宋" w:eastAsia="仿宋" w:cs="仿宋"/>
                <w:sz w:val="30"/>
                <w:szCs w:val="30"/>
              </w:rPr>
            </w:pPr>
            <w:r>
              <w:rPr>
                <w:rFonts w:hint="eastAsia" w:ascii="仿宋" w:hAnsi="仿宋" w:eastAsia="仿宋" w:cs="仿宋"/>
                <w:sz w:val="30"/>
                <w:szCs w:val="30"/>
              </w:rPr>
              <w:t>44"5</w:t>
            </w:r>
          </w:p>
        </w:tc>
      </w:tr>
      <w:tr w14:paraId="2E79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7C695D75">
            <w:pPr>
              <w:jc w:val="center"/>
              <w:rPr>
                <w:rFonts w:hint="eastAsia" w:ascii="仿宋" w:hAnsi="仿宋" w:eastAsia="仿宋" w:cs="仿宋"/>
                <w:sz w:val="30"/>
                <w:szCs w:val="30"/>
              </w:rPr>
            </w:pPr>
            <w:r>
              <w:rPr>
                <w:rFonts w:hint="eastAsia" w:ascii="仿宋" w:hAnsi="仿宋" w:eastAsia="仿宋" w:cs="仿宋"/>
                <w:sz w:val="30"/>
                <w:szCs w:val="30"/>
              </w:rPr>
              <w:t>60</w:t>
            </w:r>
          </w:p>
        </w:tc>
        <w:tc>
          <w:tcPr>
            <w:tcW w:w="1566" w:type="dxa"/>
          </w:tcPr>
          <w:p w14:paraId="71334E55">
            <w:pPr>
              <w:jc w:val="center"/>
              <w:rPr>
                <w:rFonts w:hint="eastAsia" w:ascii="仿宋" w:hAnsi="仿宋" w:eastAsia="仿宋" w:cs="仿宋"/>
                <w:sz w:val="30"/>
                <w:szCs w:val="30"/>
              </w:rPr>
            </w:pPr>
            <w:r>
              <w:rPr>
                <w:rFonts w:hint="eastAsia" w:ascii="仿宋" w:hAnsi="仿宋" w:eastAsia="仿宋" w:cs="仿宋"/>
                <w:sz w:val="30"/>
                <w:szCs w:val="30"/>
              </w:rPr>
              <w:t>37"0</w:t>
            </w:r>
          </w:p>
        </w:tc>
        <w:tc>
          <w:tcPr>
            <w:tcW w:w="1567" w:type="dxa"/>
          </w:tcPr>
          <w:p w14:paraId="58510465">
            <w:pPr>
              <w:jc w:val="center"/>
              <w:rPr>
                <w:rFonts w:hint="eastAsia" w:ascii="仿宋" w:hAnsi="仿宋" w:eastAsia="仿宋" w:cs="仿宋"/>
                <w:sz w:val="30"/>
                <w:szCs w:val="30"/>
              </w:rPr>
            </w:pPr>
            <w:r>
              <w:rPr>
                <w:rFonts w:hint="eastAsia" w:ascii="仿宋" w:hAnsi="仿宋" w:eastAsia="仿宋" w:cs="仿宋"/>
                <w:sz w:val="30"/>
                <w:szCs w:val="30"/>
              </w:rPr>
              <w:t>40"0</w:t>
            </w:r>
          </w:p>
        </w:tc>
        <w:tc>
          <w:tcPr>
            <w:tcW w:w="1567" w:type="dxa"/>
          </w:tcPr>
          <w:p w14:paraId="372277B9">
            <w:pPr>
              <w:jc w:val="center"/>
              <w:rPr>
                <w:rFonts w:hint="eastAsia" w:ascii="仿宋" w:hAnsi="仿宋" w:eastAsia="仿宋" w:cs="仿宋"/>
                <w:sz w:val="30"/>
                <w:szCs w:val="30"/>
              </w:rPr>
            </w:pPr>
            <w:r>
              <w:rPr>
                <w:rFonts w:hint="eastAsia" w:ascii="仿宋" w:hAnsi="仿宋" w:eastAsia="仿宋" w:cs="仿宋"/>
                <w:sz w:val="30"/>
                <w:szCs w:val="30"/>
              </w:rPr>
              <w:t>10</w:t>
            </w:r>
          </w:p>
        </w:tc>
        <w:tc>
          <w:tcPr>
            <w:tcW w:w="1567" w:type="dxa"/>
          </w:tcPr>
          <w:p w14:paraId="4057D6AA">
            <w:pPr>
              <w:jc w:val="center"/>
              <w:rPr>
                <w:rFonts w:hint="eastAsia" w:ascii="仿宋" w:hAnsi="仿宋" w:eastAsia="仿宋" w:cs="仿宋"/>
                <w:sz w:val="30"/>
                <w:szCs w:val="30"/>
              </w:rPr>
            </w:pPr>
            <w:r>
              <w:rPr>
                <w:rFonts w:hint="eastAsia" w:ascii="仿宋" w:hAnsi="仿宋" w:eastAsia="仿宋" w:cs="仿宋"/>
                <w:sz w:val="30"/>
                <w:szCs w:val="30"/>
              </w:rPr>
              <w:t>42"0</w:t>
            </w:r>
          </w:p>
        </w:tc>
        <w:tc>
          <w:tcPr>
            <w:tcW w:w="1567" w:type="dxa"/>
          </w:tcPr>
          <w:p w14:paraId="04D3052A">
            <w:pPr>
              <w:jc w:val="center"/>
              <w:rPr>
                <w:rFonts w:hint="eastAsia" w:ascii="仿宋" w:hAnsi="仿宋" w:eastAsia="仿宋" w:cs="仿宋"/>
                <w:sz w:val="30"/>
                <w:szCs w:val="30"/>
              </w:rPr>
            </w:pPr>
            <w:r>
              <w:rPr>
                <w:rFonts w:hint="eastAsia" w:ascii="仿宋" w:hAnsi="仿宋" w:eastAsia="仿宋" w:cs="仿宋"/>
                <w:sz w:val="30"/>
                <w:szCs w:val="30"/>
              </w:rPr>
              <w:t>45"0</w:t>
            </w:r>
          </w:p>
        </w:tc>
      </w:tr>
      <w:tr w14:paraId="6695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1009A928">
            <w:pPr>
              <w:jc w:val="center"/>
              <w:rPr>
                <w:rFonts w:hint="eastAsia" w:ascii="仿宋" w:hAnsi="仿宋" w:eastAsia="仿宋" w:cs="仿宋"/>
                <w:sz w:val="30"/>
                <w:szCs w:val="30"/>
              </w:rPr>
            </w:pPr>
            <w:r>
              <w:rPr>
                <w:rFonts w:hint="eastAsia" w:ascii="仿宋" w:hAnsi="仿宋" w:eastAsia="仿宋" w:cs="仿宋"/>
                <w:sz w:val="30"/>
                <w:szCs w:val="30"/>
              </w:rPr>
              <w:t>55</w:t>
            </w:r>
          </w:p>
        </w:tc>
        <w:tc>
          <w:tcPr>
            <w:tcW w:w="1566" w:type="dxa"/>
          </w:tcPr>
          <w:p w14:paraId="5DAB19ED">
            <w:pPr>
              <w:jc w:val="center"/>
              <w:rPr>
                <w:rFonts w:hint="eastAsia" w:ascii="仿宋" w:hAnsi="仿宋" w:eastAsia="仿宋" w:cs="仿宋"/>
                <w:sz w:val="30"/>
                <w:szCs w:val="30"/>
              </w:rPr>
            </w:pPr>
            <w:r>
              <w:rPr>
                <w:rFonts w:hint="eastAsia" w:ascii="仿宋" w:hAnsi="仿宋" w:eastAsia="仿宋" w:cs="仿宋"/>
                <w:sz w:val="30"/>
                <w:szCs w:val="30"/>
              </w:rPr>
              <w:t>37"5</w:t>
            </w:r>
          </w:p>
        </w:tc>
        <w:tc>
          <w:tcPr>
            <w:tcW w:w="1567" w:type="dxa"/>
          </w:tcPr>
          <w:p w14:paraId="080E945C">
            <w:pPr>
              <w:jc w:val="center"/>
              <w:rPr>
                <w:rFonts w:hint="eastAsia" w:ascii="仿宋" w:hAnsi="仿宋" w:eastAsia="仿宋" w:cs="仿宋"/>
                <w:sz w:val="30"/>
                <w:szCs w:val="30"/>
              </w:rPr>
            </w:pPr>
            <w:r>
              <w:rPr>
                <w:rFonts w:hint="eastAsia" w:ascii="仿宋" w:hAnsi="仿宋" w:eastAsia="仿宋" w:cs="仿宋"/>
                <w:sz w:val="30"/>
                <w:szCs w:val="30"/>
              </w:rPr>
              <w:t>40"5</w:t>
            </w:r>
          </w:p>
        </w:tc>
        <w:tc>
          <w:tcPr>
            <w:tcW w:w="1567" w:type="dxa"/>
          </w:tcPr>
          <w:p w14:paraId="325E392E">
            <w:pPr>
              <w:jc w:val="center"/>
              <w:rPr>
                <w:rFonts w:hint="eastAsia" w:ascii="仿宋" w:hAnsi="仿宋" w:eastAsia="仿宋" w:cs="仿宋"/>
                <w:sz w:val="30"/>
                <w:szCs w:val="30"/>
              </w:rPr>
            </w:pPr>
            <w:r>
              <w:rPr>
                <w:rFonts w:hint="eastAsia" w:ascii="仿宋" w:hAnsi="仿宋" w:eastAsia="仿宋" w:cs="仿宋"/>
                <w:sz w:val="30"/>
                <w:szCs w:val="30"/>
              </w:rPr>
              <w:t>5</w:t>
            </w:r>
          </w:p>
        </w:tc>
        <w:tc>
          <w:tcPr>
            <w:tcW w:w="1567" w:type="dxa"/>
          </w:tcPr>
          <w:p w14:paraId="63C4768C">
            <w:pPr>
              <w:jc w:val="center"/>
              <w:rPr>
                <w:rFonts w:hint="eastAsia" w:ascii="仿宋" w:hAnsi="仿宋" w:eastAsia="仿宋" w:cs="仿宋"/>
                <w:sz w:val="30"/>
                <w:szCs w:val="30"/>
              </w:rPr>
            </w:pPr>
            <w:r>
              <w:rPr>
                <w:rFonts w:hint="eastAsia" w:ascii="仿宋" w:hAnsi="仿宋" w:eastAsia="仿宋" w:cs="仿宋"/>
                <w:sz w:val="30"/>
                <w:szCs w:val="30"/>
              </w:rPr>
              <w:t>42"5</w:t>
            </w:r>
          </w:p>
        </w:tc>
        <w:tc>
          <w:tcPr>
            <w:tcW w:w="1567" w:type="dxa"/>
          </w:tcPr>
          <w:p w14:paraId="0304B4BA">
            <w:pPr>
              <w:jc w:val="center"/>
              <w:rPr>
                <w:rFonts w:hint="eastAsia" w:ascii="仿宋" w:hAnsi="仿宋" w:eastAsia="仿宋" w:cs="仿宋"/>
                <w:sz w:val="30"/>
                <w:szCs w:val="30"/>
              </w:rPr>
            </w:pPr>
            <w:r>
              <w:rPr>
                <w:rFonts w:hint="eastAsia" w:ascii="仿宋" w:hAnsi="仿宋" w:eastAsia="仿宋" w:cs="仿宋"/>
                <w:sz w:val="30"/>
                <w:szCs w:val="30"/>
              </w:rPr>
              <w:t>45"5</w:t>
            </w:r>
          </w:p>
        </w:tc>
      </w:tr>
    </w:tbl>
    <w:p w14:paraId="206D2D78">
      <w:pPr>
        <w:spacing w:line="360" w:lineRule="auto"/>
        <w:rPr>
          <w:rFonts w:hint="eastAsia" w:ascii="仿宋" w:hAnsi="仿宋" w:eastAsia="仿宋" w:cs="仿宋"/>
          <w:sz w:val="30"/>
          <w:szCs w:val="30"/>
        </w:rPr>
      </w:pPr>
    </w:p>
    <w:p w14:paraId="17761D94">
      <w:pPr>
        <w:spacing w:line="360" w:lineRule="auto"/>
        <w:rPr>
          <w:rFonts w:hint="eastAsia" w:ascii="仿宋" w:hAnsi="仿宋" w:eastAsia="仿宋" w:cs="仿宋"/>
          <w:b/>
          <w:bCs/>
          <w:sz w:val="30"/>
          <w:szCs w:val="30"/>
        </w:rPr>
      </w:pPr>
      <w:r>
        <w:rPr>
          <w:rFonts w:hint="eastAsia" w:ascii="仿宋" w:hAnsi="仿宋" w:eastAsia="仿宋" w:cs="仿宋"/>
          <w:b/>
          <w:bCs/>
          <w:sz w:val="30"/>
          <w:szCs w:val="30"/>
        </w:rPr>
        <w:t>（二）专项技术：前场技术（正反手搓、勾、推）</w:t>
      </w:r>
    </w:p>
    <w:p w14:paraId="29596719">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1. 考试方法：</w:t>
      </w:r>
    </w:p>
    <w:p w14:paraId="65D4E3A0">
      <w:pPr>
        <w:ind w:firstLine="600" w:firstLineChars="200"/>
        <w:rPr>
          <w:rFonts w:hint="eastAsia" w:ascii="仿宋" w:hAnsi="仿宋" w:eastAsia="仿宋" w:cs="仿宋"/>
          <w:sz w:val="30"/>
          <w:szCs w:val="30"/>
        </w:rPr>
      </w:pPr>
      <w:r>
        <w:rPr>
          <w:rFonts w:hint="eastAsia" w:ascii="仿宋" w:hAnsi="仿宋" w:eastAsia="仿宋" w:cs="仿宋"/>
          <w:sz w:val="30"/>
          <w:szCs w:val="30"/>
        </w:rPr>
        <w:t>① 右侧场区击球（共10个球）：由考评员向考生右侧网前抛球，考生站在前发球线后上网，并按照固定的顺序，运用搓、勾、推技术将球分别击到指定的区域内（A、B、C、D），并轮转2次（共击8个球），最后两球应击到提前选择的2个区域内（A、B 区域任选其一，C、D区域任选其一）。如图7-2所示。</w:t>
      </w:r>
    </w:p>
    <w:p w14:paraId="332D5E26">
      <w:pPr>
        <w:ind w:firstLine="600" w:firstLineChars="200"/>
        <w:rPr>
          <w:rFonts w:hint="eastAsia" w:ascii="仿宋" w:hAnsi="仿宋" w:eastAsia="仿宋" w:cs="仿宋"/>
          <w:sz w:val="30"/>
          <w:szCs w:val="30"/>
        </w:rPr>
      </w:pPr>
      <w:r>
        <w:rPr>
          <w:rFonts w:hint="eastAsia" w:ascii="仿宋" w:hAnsi="仿宋" w:eastAsia="仿宋" w:cs="仿宋"/>
          <w:sz w:val="30"/>
          <w:szCs w:val="30"/>
        </w:rPr>
        <w:t>② 左侧场区击球（共10个球）：由考评员向考生左侧网前抛球，考生站在前发球线后上网，并按照固定的顺序，运用勾、搓、推技术将球分别击到指定的区域内（A、B、C、D），并轮转2次（共击8个球），最后两球应击到提前选择的2个区域内（A、B 区域任选其一，C、D区域任选其一）。如图7-3所示。考生应站在前发球线后准备，落点必须严格按照A、B、C、D的顺序进行（A、B、C、D的面积都是100cm×100cm，从场地线的外沿测量），并且最后两球必须在测试前提前选择落点区域。</w:t>
      </w:r>
    </w:p>
    <w:p w14:paraId="6E81964B">
      <w:pPr>
        <w:spacing w:line="360" w:lineRule="auto"/>
        <w:jc w:val="center"/>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4605655" cy="3078480"/>
            <wp:effectExtent l="0" t="0" r="4445" b="190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0"/>
                    <a:stretch>
                      <a:fillRect/>
                    </a:stretch>
                  </pic:blipFill>
                  <pic:spPr>
                    <a:xfrm>
                      <a:off x="0" y="0"/>
                      <a:ext cx="4605655" cy="3078480"/>
                    </a:xfrm>
                    <a:prstGeom prst="rect">
                      <a:avLst/>
                    </a:prstGeom>
                    <a:noFill/>
                    <a:ln w="12700">
                      <a:noFill/>
                    </a:ln>
                  </pic:spPr>
                </pic:pic>
              </a:graphicData>
            </a:graphic>
          </wp:inline>
        </w:drawing>
      </w:r>
    </w:p>
    <w:p w14:paraId="7C6FA7D0">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2. 评分标准：</w:t>
      </w:r>
    </w:p>
    <w:p w14:paraId="6285DE68">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将前场两组测试中进入有效区域的球数累计相加为最终成绩，见下表。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350"/>
        <w:gridCol w:w="2350"/>
        <w:gridCol w:w="2350"/>
      </w:tblGrid>
      <w:tr w14:paraId="00C5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400" w:type="dxa"/>
            <w:gridSpan w:val="4"/>
          </w:tcPr>
          <w:p w14:paraId="44B221C2">
            <w:pPr>
              <w:jc w:val="center"/>
              <w:rPr>
                <w:rFonts w:hint="eastAsia" w:ascii="仿宋" w:hAnsi="仿宋" w:eastAsia="仿宋" w:cs="仿宋"/>
                <w:sz w:val="30"/>
                <w:szCs w:val="30"/>
              </w:rPr>
            </w:pPr>
            <w:r>
              <w:rPr>
                <w:rFonts w:hint="eastAsia" w:ascii="仿宋" w:hAnsi="仿宋" w:eastAsia="仿宋" w:cs="仿宋"/>
                <w:sz w:val="30"/>
                <w:szCs w:val="30"/>
              </w:rPr>
              <w:t>羽毛球前场技术评分表</w:t>
            </w:r>
          </w:p>
        </w:tc>
      </w:tr>
      <w:tr w14:paraId="4D9A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44CDEC00">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2350" w:type="dxa"/>
          </w:tcPr>
          <w:p w14:paraId="2AE3A08E">
            <w:pPr>
              <w:jc w:val="center"/>
              <w:rPr>
                <w:rFonts w:hint="eastAsia" w:ascii="仿宋" w:hAnsi="仿宋" w:eastAsia="仿宋" w:cs="仿宋"/>
                <w:sz w:val="30"/>
                <w:szCs w:val="30"/>
              </w:rPr>
            </w:pPr>
            <w:r>
              <w:rPr>
                <w:rFonts w:hint="eastAsia" w:ascii="仿宋" w:hAnsi="仿宋" w:eastAsia="仿宋" w:cs="仿宋"/>
                <w:sz w:val="30"/>
                <w:szCs w:val="30"/>
              </w:rPr>
              <w:t>成绩（个）</w:t>
            </w:r>
          </w:p>
        </w:tc>
        <w:tc>
          <w:tcPr>
            <w:tcW w:w="2350" w:type="dxa"/>
            <w:shd w:val="clear" w:color="auto" w:fill="auto"/>
          </w:tcPr>
          <w:p w14:paraId="799343BF">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2350" w:type="dxa"/>
            <w:shd w:val="clear" w:color="auto" w:fill="auto"/>
          </w:tcPr>
          <w:p w14:paraId="219AE043">
            <w:pPr>
              <w:jc w:val="center"/>
              <w:rPr>
                <w:rFonts w:hint="eastAsia" w:ascii="仿宋" w:hAnsi="仿宋" w:eastAsia="仿宋" w:cs="仿宋"/>
                <w:sz w:val="30"/>
                <w:szCs w:val="30"/>
              </w:rPr>
            </w:pPr>
            <w:r>
              <w:rPr>
                <w:rFonts w:hint="eastAsia" w:ascii="仿宋" w:hAnsi="仿宋" w:eastAsia="仿宋" w:cs="仿宋"/>
                <w:sz w:val="30"/>
                <w:szCs w:val="30"/>
              </w:rPr>
              <w:t>成绩（个）</w:t>
            </w:r>
          </w:p>
        </w:tc>
      </w:tr>
      <w:tr w14:paraId="4F07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304240E3">
            <w:pPr>
              <w:jc w:val="center"/>
              <w:rPr>
                <w:rFonts w:hint="eastAsia" w:ascii="仿宋" w:hAnsi="仿宋" w:eastAsia="仿宋" w:cs="仿宋"/>
                <w:sz w:val="30"/>
                <w:szCs w:val="30"/>
              </w:rPr>
            </w:pPr>
            <w:r>
              <w:rPr>
                <w:rFonts w:hint="eastAsia" w:ascii="仿宋" w:hAnsi="仿宋" w:eastAsia="仿宋" w:cs="仿宋"/>
                <w:sz w:val="30"/>
                <w:szCs w:val="30"/>
              </w:rPr>
              <w:t>50</w:t>
            </w:r>
          </w:p>
        </w:tc>
        <w:tc>
          <w:tcPr>
            <w:tcW w:w="2350" w:type="dxa"/>
          </w:tcPr>
          <w:p w14:paraId="78C01203">
            <w:pPr>
              <w:jc w:val="center"/>
              <w:rPr>
                <w:rFonts w:hint="eastAsia" w:ascii="仿宋" w:hAnsi="仿宋" w:eastAsia="仿宋" w:cs="仿宋"/>
                <w:sz w:val="30"/>
                <w:szCs w:val="30"/>
              </w:rPr>
            </w:pPr>
            <w:r>
              <w:rPr>
                <w:rFonts w:hint="eastAsia" w:ascii="仿宋" w:hAnsi="仿宋" w:eastAsia="仿宋" w:cs="仿宋"/>
                <w:sz w:val="30"/>
                <w:szCs w:val="30"/>
              </w:rPr>
              <w:t>16（含以上）</w:t>
            </w:r>
          </w:p>
        </w:tc>
        <w:tc>
          <w:tcPr>
            <w:tcW w:w="2350" w:type="dxa"/>
          </w:tcPr>
          <w:p w14:paraId="7B7FFD37">
            <w:pPr>
              <w:jc w:val="center"/>
              <w:rPr>
                <w:rFonts w:hint="eastAsia" w:ascii="仿宋" w:hAnsi="仿宋" w:eastAsia="仿宋" w:cs="仿宋"/>
                <w:sz w:val="30"/>
                <w:szCs w:val="30"/>
              </w:rPr>
            </w:pPr>
            <w:r>
              <w:rPr>
                <w:rFonts w:hint="eastAsia" w:ascii="仿宋" w:hAnsi="仿宋" w:eastAsia="仿宋" w:cs="仿宋"/>
                <w:sz w:val="30"/>
                <w:szCs w:val="30"/>
              </w:rPr>
              <w:t>37.5</w:t>
            </w:r>
          </w:p>
        </w:tc>
        <w:tc>
          <w:tcPr>
            <w:tcW w:w="2350" w:type="dxa"/>
          </w:tcPr>
          <w:p w14:paraId="78221832">
            <w:pPr>
              <w:jc w:val="center"/>
              <w:rPr>
                <w:rFonts w:hint="eastAsia" w:ascii="仿宋" w:hAnsi="仿宋" w:eastAsia="仿宋" w:cs="仿宋"/>
                <w:sz w:val="30"/>
                <w:szCs w:val="30"/>
              </w:rPr>
            </w:pPr>
            <w:r>
              <w:rPr>
                <w:rFonts w:hint="eastAsia" w:ascii="仿宋" w:hAnsi="仿宋" w:eastAsia="仿宋" w:cs="仿宋"/>
                <w:sz w:val="30"/>
                <w:szCs w:val="30"/>
              </w:rPr>
              <w:t>7</w:t>
            </w:r>
          </w:p>
        </w:tc>
      </w:tr>
      <w:tr w14:paraId="1D3B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5FA42996">
            <w:pPr>
              <w:jc w:val="center"/>
              <w:rPr>
                <w:rFonts w:hint="eastAsia" w:ascii="仿宋" w:hAnsi="仿宋" w:eastAsia="仿宋" w:cs="仿宋"/>
                <w:sz w:val="30"/>
                <w:szCs w:val="30"/>
              </w:rPr>
            </w:pPr>
            <w:r>
              <w:rPr>
                <w:rFonts w:hint="eastAsia" w:ascii="仿宋" w:hAnsi="仿宋" w:eastAsia="仿宋" w:cs="仿宋"/>
                <w:sz w:val="30"/>
                <w:szCs w:val="30"/>
              </w:rPr>
              <w:t>47.5</w:t>
            </w:r>
          </w:p>
        </w:tc>
        <w:tc>
          <w:tcPr>
            <w:tcW w:w="2350" w:type="dxa"/>
          </w:tcPr>
          <w:p w14:paraId="37DC58BA">
            <w:pPr>
              <w:jc w:val="center"/>
              <w:rPr>
                <w:rFonts w:hint="eastAsia" w:ascii="仿宋" w:hAnsi="仿宋" w:eastAsia="仿宋" w:cs="仿宋"/>
                <w:sz w:val="30"/>
                <w:szCs w:val="30"/>
              </w:rPr>
            </w:pPr>
            <w:r>
              <w:rPr>
                <w:rFonts w:hint="eastAsia" w:ascii="仿宋" w:hAnsi="仿宋" w:eastAsia="仿宋" w:cs="仿宋"/>
                <w:sz w:val="30"/>
                <w:szCs w:val="30"/>
              </w:rPr>
              <w:t>15</w:t>
            </w:r>
          </w:p>
        </w:tc>
        <w:tc>
          <w:tcPr>
            <w:tcW w:w="2350" w:type="dxa"/>
          </w:tcPr>
          <w:p w14:paraId="1B44AD5E">
            <w:pPr>
              <w:jc w:val="center"/>
              <w:rPr>
                <w:rFonts w:hint="eastAsia" w:ascii="仿宋" w:hAnsi="仿宋" w:eastAsia="仿宋" w:cs="仿宋"/>
                <w:sz w:val="30"/>
                <w:szCs w:val="30"/>
              </w:rPr>
            </w:pPr>
            <w:r>
              <w:rPr>
                <w:rFonts w:hint="eastAsia" w:ascii="仿宋" w:hAnsi="仿宋" w:eastAsia="仿宋" w:cs="仿宋"/>
                <w:sz w:val="30"/>
                <w:szCs w:val="30"/>
              </w:rPr>
              <w:t>35</w:t>
            </w:r>
          </w:p>
        </w:tc>
        <w:tc>
          <w:tcPr>
            <w:tcW w:w="2350" w:type="dxa"/>
          </w:tcPr>
          <w:p w14:paraId="34BBA1CD">
            <w:pPr>
              <w:jc w:val="center"/>
              <w:rPr>
                <w:rFonts w:hint="eastAsia" w:ascii="仿宋" w:hAnsi="仿宋" w:eastAsia="仿宋" w:cs="仿宋"/>
                <w:sz w:val="30"/>
                <w:szCs w:val="30"/>
              </w:rPr>
            </w:pPr>
            <w:r>
              <w:rPr>
                <w:rFonts w:hint="eastAsia" w:ascii="仿宋" w:hAnsi="仿宋" w:eastAsia="仿宋" w:cs="仿宋"/>
                <w:sz w:val="30"/>
                <w:szCs w:val="30"/>
              </w:rPr>
              <w:t>6</w:t>
            </w:r>
          </w:p>
        </w:tc>
      </w:tr>
      <w:tr w14:paraId="67CA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7C90CFB3">
            <w:pPr>
              <w:jc w:val="center"/>
              <w:rPr>
                <w:rFonts w:hint="eastAsia" w:ascii="仿宋" w:hAnsi="仿宋" w:eastAsia="仿宋" w:cs="仿宋"/>
                <w:sz w:val="30"/>
                <w:szCs w:val="30"/>
              </w:rPr>
            </w:pPr>
            <w:r>
              <w:rPr>
                <w:rFonts w:hint="eastAsia" w:ascii="仿宋" w:hAnsi="仿宋" w:eastAsia="仿宋" w:cs="仿宋"/>
                <w:sz w:val="30"/>
                <w:szCs w:val="30"/>
              </w:rPr>
              <w:t>45</w:t>
            </w:r>
          </w:p>
        </w:tc>
        <w:tc>
          <w:tcPr>
            <w:tcW w:w="2350" w:type="dxa"/>
          </w:tcPr>
          <w:p w14:paraId="5A7CF67E">
            <w:pPr>
              <w:jc w:val="center"/>
              <w:rPr>
                <w:rFonts w:hint="eastAsia" w:ascii="仿宋" w:hAnsi="仿宋" w:eastAsia="仿宋" w:cs="仿宋"/>
                <w:sz w:val="30"/>
                <w:szCs w:val="30"/>
              </w:rPr>
            </w:pPr>
            <w:r>
              <w:rPr>
                <w:rFonts w:hint="eastAsia" w:ascii="仿宋" w:hAnsi="仿宋" w:eastAsia="仿宋" w:cs="仿宋"/>
                <w:sz w:val="30"/>
                <w:szCs w:val="30"/>
              </w:rPr>
              <w:t>14</w:t>
            </w:r>
          </w:p>
        </w:tc>
        <w:tc>
          <w:tcPr>
            <w:tcW w:w="2350" w:type="dxa"/>
          </w:tcPr>
          <w:p w14:paraId="07093258">
            <w:pPr>
              <w:jc w:val="center"/>
              <w:rPr>
                <w:rFonts w:hint="eastAsia" w:ascii="仿宋" w:hAnsi="仿宋" w:eastAsia="仿宋" w:cs="仿宋"/>
                <w:sz w:val="30"/>
                <w:szCs w:val="30"/>
              </w:rPr>
            </w:pPr>
            <w:r>
              <w:rPr>
                <w:rFonts w:hint="eastAsia" w:ascii="仿宋" w:hAnsi="仿宋" w:eastAsia="仿宋" w:cs="仿宋"/>
                <w:sz w:val="30"/>
                <w:szCs w:val="30"/>
              </w:rPr>
              <w:t>32.5</w:t>
            </w:r>
          </w:p>
        </w:tc>
        <w:tc>
          <w:tcPr>
            <w:tcW w:w="2350" w:type="dxa"/>
          </w:tcPr>
          <w:p w14:paraId="06DD0309">
            <w:pPr>
              <w:jc w:val="center"/>
              <w:rPr>
                <w:rFonts w:hint="eastAsia" w:ascii="仿宋" w:hAnsi="仿宋" w:eastAsia="仿宋" w:cs="仿宋"/>
                <w:sz w:val="30"/>
                <w:szCs w:val="30"/>
              </w:rPr>
            </w:pPr>
            <w:r>
              <w:rPr>
                <w:rFonts w:hint="eastAsia" w:ascii="仿宋" w:hAnsi="仿宋" w:eastAsia="仿宋" w:cs="仿宋"/>
                <w:sz w:val="30"/>
                <w:szCs w:val="30"/>
              </w:rPr>
              <w:t>5</w:t>
            </w:r>
          </w:p>
        </w:tc>
      </w:tr>
      <w:tr w14:paraId="724B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4E23C694">
            <w:pPr>
              <w:jc w:val="center"/>
              <w:rPr>
                <w:rFonts w:hint="eastAsia" w:ascii="仿宋" w:hAnsi="仿宋" w:eastAsia="仿宋" w:cs="仿宋"/>
                <w:sz w:val="30"/>
                <w:szCs w:val="30"/>
              </w:rPr>
            </w:pPr>
            <w:r>
              <w:rPr>
                <w:rFonts w:hint="eastAsia" w:ascii="仿宋" w:hAnsi="仿宋" w:eastAsia="仿宋" w:cs="仿宋"/>
                <w:sz w:val="30"/>
                <w:szCs w:val="30"/>
              </w:rPr>
              <w:t>42.5</w:t>
            </w:r>
          </w:p>
        </w:tc>
        <w:tc>
          <w:tcPr>
            <w:tcW w:w="2350" w:type="dxa"/>
          </w:tcPr>
          <w:p w14:paraId="4D8602A4">
            <w:pPr>
              <w:jc w:val="center"/>
              <w:rPr>
                <w:rFonts w:hint="eastAsia" w:ascii="仿宋" w:hAnsi="仿宋" w:eastAsia="仿宋" w:cs="仿宋"/>
                <w:sz w:val="30"/>
                <w:szCs w:val="30"/>
              </w:rPr>
            </w:pPr>
            <w:r>
              <w:rPr>
                <w:rFonts w:hint="eastAsia" w:ascii="仿宋" w:hAnsi="仿宋" w:eastAsia="仿宋" w:cs="仿宋"/>
                <w:sz w:val="30"/>
                <w:szCs w:val="30"/>
              </w:rPr>
              <w:t>13</w:t>
            </w:r>
          </w:p>
        </w:tc>
        <w:tc>
          <w:tcPr>
            <w:tcW w:w="2350" w:type="dxa"/>
          </w:tcPr>
          <w:p w14:paraId="2920367B">
            <w:pPr>
              <w:jc w:val="center"/>
              <w:rPr>
                <w:rFonts w:hint="eastAsia" w:ascii="仿宋" w:hAnsi="仿宋" w:eastAsia="仿宋" w:cs="仿宋"/>
                <w:sz w:val="30"/>
                <w:szCs w:val="30"/>
              </w:rPr>
            </w:pPr>
            <w:r>
              <w:rPr>
                <w:rFonts w:hint="eastAsia" w:ascii="仿宋" w:hAnsi="仿宋" w:eastAsia="仿宋" w:cs="仿宋"/>
                <w:sz w:val="30"/>
                <w:szCs w:val="30"/>
              </w:rPr>
              <w:t>30</w:t>
            </w:r>
          </w:p>
        </w:tc>
        <w:tc>
          <w:tcPr>
            <w:tcW w:w="2350" w:type="dxa"/>
          </w:tcPr>
          <w:p w14:paraId="53D6CB8C">
            <w:pPr>
              <w:jc w:val="center"/>
              <w:rPr>
                <w:rFonts w:hint="eastAsia" w:ascii="仿宋" w:hAnsi="仿宋" w:eastAsia="仿宋" w:cs="仿宋"/>
                <w:sz w:val="30"/>
                <w:szCs w:val="30"/>
              </w:rPr>
            </w:pPr>
            <w:r>
              <w:rPr>
                <w:rFonts w:hint="eastAsia" w:ascii="仿宋" w:hAnsi="仿宋" w:eastAsia="仿宋" w:cs="仿宋"/>
                <w:sz w:val="30"/>
                <w:szCs w:val="30"/>
              </w:rPr>
              <w:t>4</w:t>
            </w:r>
          </w:p>
        </w:tc>
      </w:tr>
      <w:tr w14:paraId="70D8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5AB59172">
            <w:pPr>
              <w:jc w:val="center"/>
              <w:rPr>
                <w:rFonts w:hint="eastAsia" w:ascii="仿宋" w:hAnsi="仿宋" w:eastAsia="仿宋" w:cs="仿宋"/>
                <w:sz w:val="30"/>
                <w:szCs w:val="30"/>
              </w:rPr>
            </w:pPr>
            <w:r>
              <w:rPr>
                <w:rFonts w:hint="eastAsia" w:ascii="仿宋" w:hAnsi="仿宋" w:eastAsia="仿宋" w:cs="仿宋"/>
                <w:sz w:val="30"/>
                <w:szCs w:val="30"/>
              </w:rPr>
              <w:t>40</w:t>
            </w:r>
          </w:p>
        </w:tc>
        <w:tc>
          <w:tcPr>
            <w:tcW w:w="2350" w:type="dxa"/>
          </w:tcPr>
          <w:p w14:paraId="0299A34D">
            <w:pPr>
              <w:jc w:val="center"/>
              <w:rPr>
                <w:rFonts w:hint="eastAsia" w:ascii="仿宋" w:hAnsi="仿宋" w:eastAsia="仿宋" w:cs="仿宋"/>
                <w:sz w:val="30"/>
                <w:szCs w:val="30"/>
              </w:rPr>
            </w:pPr>
            <w:r>
              <w:rPr>
                <w:rFonts w:hint="eastAsia" w:ascii="仿宋" w:hAnsi="仿宋" w:eastAsia="仿宋" w:cs="仿宋"/>
                <w:sz w:val="30"/>
                <w:szCs w:val="30"/>
              </w:rPr>
              <w:t>12</w:t>
            </w:r>
          </w:p>
        </w:tc>
        <w:tc>
          <w:tcPr>
            <w:tcW w:w="2350" w:type="dxa"/>
          </w:tcPr>
          <w:p w14:paraId="5B1A6F21">
            <w:pPr>
              <w:jc w:val="center"/>
              <w:rPr>
                <w:rFonts w:hint="eastAsia" w:ascii="仿宋" w:hAnsi="仿宋" w:eastAsia="仿宋" w:cs="仿宋"/>
                <w:sz w:val="30"/>
                <w:szCs w:val="30"/>
              </w:rPr>
            </w:pPr>
            <w:r>
              <w:rPr>
                <w:rFonts w:hint="eastAsia" w:ascii="仿宋" w:hAnsi="仿宋" w:eastAsia="仿宋" w:cs="仿宋"/>
                <w:sz w:val="30"/>
                <w:szCs w:val="30"/>
              </w:rPr>
              <w:t>27.5</w:t>
            </w:r>
          </w:p>
        </w:tc>
        <w:tc>
          <w:tcPr>
            <w:tcW w:w="2350" w:type="dxa"/>
          </w:tcPr>
          <w:p w14:paraId="20261AA3">
            <w:pPr>
              <w:jc w:val="center"/>
              <w:rPr>
                <w:rFonts w:hint="eastAsia" w:ascii="仿宋" w:hAnsi="仿宋" w:eastAsia="仿宋" w:cs="仿宋"/>
                <w:sz w:val="30"/>
                <w:szCs w:val="30"/>
              </w:rPr>
            </w:pPr>
            <w:r>
              <w:rPr>
                <w:rFonts w:hint="eastAsia" w:ascii="仿宋" w:hAnsi="仿宋" w:eastAsia="仿宋" w:cs="仿宋"/>
                <w:sz w:val="30"/>
                <w:szCs w:val="30"/>
              </w:rPr>
              <w:t>3</w:t>
            </w:r>
          </w:p>
        </w:tc>
      </w:tr>
      <w:tr w14:paraId="22D4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40BC93BF">
            <w:pPr>
              <w:jc w:val="center"/>
              <w:rPr>
                <w:rFonts w:hint="eastAsia" w:ascii="仿宋" w:hAnsi="仿宋" w:eastAsia="仿宋" w:cs="仿宋"/>
                <w:sz w:val="30"/>
                <w:szCs w:val="30"/>
              </w:rPr>
            </w:pPr>
            <w:r>
              <w:rPr>
                <w:rFonts w:hint="eastAsia" w:ascii="仿宋" w:hAnsi="仿宋" w:eastAsia="仿宋" w:cs="仿宋"/>
                <w:sz w:val="30"/>
                <w:szCs w:val="30"/>
              </w:rPr>
              <w:t>47.5</w:t>
            </w:r>
          </w:p>
        </w:tc>
        <w:tc>
          <w:tcPr>
            <w:tcW w:w="2350" w:type="dxa"/>
          </w:tcPr>
          <w:p w14:paraId="1D7CE6D2">
            <w:pPr>
              <w:jc w:val="center"/>
              <w:rPr>
                <w:rFonts w:hint="eastAsia" w:ascii="仿宋" w:hAnsi="仿宋" w:eastAsia="仿宋" w:cs="仿宋"/>
                <w:sz w:val="30"/>
                <w:szCs w:val="30"/>
              </w:rPr>
            </w:pPr>
            <w:r>
              <w:rPr>
                <w:rFonts w:hint="eastAsia" w:ascii="仿宋" w:hAnsi="仿宋" w:eastAsia="仿宋" w:cs="仿宋"/>
                <w:sz w:val="30"/>
                <w:szCs w:val="30"/>
              </w:rPr>
              <w:t>11</w:t>
            </w:r>
          </w:p>
        </w:tc>
        <w:tc>
          <w:tcPr>
            <w:tcW w:w="2350" w:type="dxa"/>
          </w:tcPr>
          <w:p w14:paraId="5BAFD75C">
            <w:pPr>
              <w:jc w:val="center"/>
              <w:rPr>
                <w:rFonts w:hint="eastAsia" w:ascii="仿宋" w:hAnsi="仿宋" w:eastAsia="仿宋" w:cs="仿宋"/>
                <w:sz w:val="30"/>
                <w:szCs w:val="30"/>
              </w:rPr>
            </w:pPr>
            <w:r>
              <w:rPr>
                <w:rFonts w:hint="eastAsia" w:ascii="仿宋" w:hAnsi="仿宋" w:eastAsia="仿宋" w:cs="仿宋"/>
                <w:sz w:val="30"/>
                <w:szCs w:val="30"/>
              </w:rPr>
              <w:t>25</w:t>
            </w:r>
          </w:p>
        </w:tc>
        <w:tc>
          <w:tcPr>
            <w:tcW w:w="2350" w:type="dxa"/>
          </w:tcPr>
          <w:p w14:paraId="03E5D2CC">
            <w:pPr>
              <w:jc w:val="center"/>
              <w:rPr>
                <w:rFonts w:hint="eastAsia" w:ascii="仿宋" w:hAnsi="仿宋" w:eastAsia="仿宋" w:cs="仿宋"/>
                <w:sz w:val="30"/>
                <w:szCs w:val="30"/>
              </w:rPr>
            </w:pPr>
            <w:r>
              <w:rPr>
                <w:rFonts w:hint="eastAsia" w:ascii="仿宋" w:hAnsi="仿宋" w:eastAsia="仿宋" w:cs="仿宋"/>
                <w:sz w:val="30"/>
                <w:szCs w:val="30"/>
              </w:rPr>
              <w:t>2</w:t>
            </w:r>
          </w:p>
        </w:tc>
      </w:tr>
      <w:tr w14:paraId="30DD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4D08BC85">
            <w:pPr>
              <w:jc w:val="center"/>
              <w:rPr>
                <w:rFonts w:hint="eastAsia" w:ascii="仿宋" w:hAnsi="仿宋" w:eastAsia="仿宋" w:cs="仿宋"/>
                <w:sz w:val="30"/>
                <w:szCs w:val="30"/>
              </w:rPr>
            </w:pPr>
            <w:r>
              <w:rPr>
                <w:rFonts w:hint="eastAsia" w:ascii="仿宋" w:hAnsi="仿宋" w:eastAsia="仿宋" w:cs="仿宋"/>
                <w:sz w:val="30"/>
                <w:szCs w:val="30"/>
              </w:rPr>
              <w:t>45</w:t>
            </w:r>
          </w:p>
        </w:tc>
        <w:tc>
          <w:tcPr>
            <w:tcW w:w="2350" w:type="dxa"/>
          </w:tcPr>
          <w:p w14:paraId="63352277">
            <w:pPr>
              <w:jc w:val="center"/>
              <w:rPr>
                <w:rFonts w:hint="eastAsia" w:ascii="仿宋" w:hAnsi="仿宋" w:eastAsia="仿宋" w:cs="仿宋"/>
                <w:sz w:val="30"/>
                <w:szCs w:val="30"/>
              </w:rPr>
            </w:pPr>
            <w:r>
              <w:rPr>
                <w:rFonts w:hint="eastAsia" w:ascii="仿宋" w:hAnsi="仿宋" w:eastAsia="仿宋" w:cs="仿宋"/>
                <w:sz w:val="30"/>
                <w:szCs w:val="30"/>
              </w:rPr>
              <w:t>10</w:t>
            </w:r>
          </w:p>
        </w:tc>
        <w:tc>
          <w:tcPr>
            <w:tcW w:w="2350" w:type="dxa"/>
          </w:tcPr>
          <w:p w14:paraId="08781B81">
            <w:pPr>
              <w:jc w:val="center"/>
              <w:rPr>
                <w:rFonts w:hint="eastAsia" w:ascii="仿宋" w:hAnsi="仿宋" w:eastAsia="仿宋" w:cs="仿宋"/>
                <w:sz w:val="30"/>
                <w:szCs w:val="30"/>
              </w:rPr>
            </w:pPr>
            <w:r>
              <w:rPr>
                <w:rFonts w:hint="eastAsia" w:ascii="仿宋" w:hAnsi="仿宋" w:eastAsia="仿宋" w:cs="仿宋"/>
                <w:sz w:val="30"/>
                <w:szCs w:val="30"/>
              </w:rPr>
              <w:t>22.5</w:t>
            </w:r>
          </w:p>
        </w:tc>
        <w:tc>
          <w:tcPr>
            <w:tcW w:w="2350" w:type="dxa"/>
          </w:tcPr>
          <w:p w14:paraId="02C3E967">
            <w:pPr>
              <w:jc w:val="center"/>
              <w:rPr>
                <w:rFonts w:hint="eastAsia" w:ascii="仿宋" w:hAnsi="仿宋" w:eastAsia="仿宋" w:cs="仿宋"/>
                <w:sz w:val="30"/>
                <w:szCs w:val="30"/>
              </w:rPr>
            </w:pPr>
            <w:r>
              <w:rPr>
                <w:rFonts w:hint="eastAsia" w:ascii="仿宋" w:hAnsi="仿宋" w:eastAsia="仿宋" w:cs="仿宋"/>
                <w:sz w:val="30"/>
                <w:szCs w:val="30"/>
              </w:rPr>
              <w:t>1</w:t>
            </w:r>
          </w:p>
        </w:tc>
      </w:tr>
      <w:tr w14:paraId="1729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44C68AD6">
            <w:pPr>
              <w:jc w:val="center"/>
              <w:rPr>
                <w:rFonts w:hint="eastAsia" w:ascii="仿宋" w:hAnsi="仿宋" w:eastAsia="仿宋" w:cs="仿宋"/>
                <w:sz w:val="30"/>
                <w:szCs w:val="30"/>
              </w:rPr>
            </w:pPr>
            <w:r>
              <w:rPr>
                <w:rFonts w:hint="eastAsia" w:ascii="仿宋" w:hAnsi="仿宋" w:eastAsia="仿宋" w:cs="仿宋"/>
                <w:sz w:val="30"/>
                <w:szCs w:val="30"/>
              </w:rPr>
              <w:t>42.5</w:t>
            </w:r>
          </w:p>
        </w:tc>
        <w:tc>
          <w:tcPr>
            <w:tcW w:w="2350" w:type="dxa"/>
          </w:tcPr>
          <w:p w14:paraId="0FC9002C">
            <w:pPr>
              <w:jc w:val="center"/>
              <w:rPr>
                <w:rFonts w:hint="eastAsia" w:ascii="仿宋" w:hAnsi="仿宋" w:eastAsia="仿宋" w:cs="仿宋"/>
                <w:sz w:val="30"/>
                <w:szCs w:val="30"/>
              </w:rPr>
            </w:pPr>
            <w:r>
              <w:rPr>
                <w:rFonts w:hint="eastAsia" w:ascii="仿宋" w:hAnsi="仿宋" w:eastAsia="仿宋" w:cs="仿宋"/>
                <w:sz w:val="30"/>
                <w:szCs w:val="30"/>
              </w:rPr>
              <w:t>9</w:t>
            </w:r>
          </w:p>
        </w:tc>
        <w:tc>
          <w:tcPr>
            <w:tcW w:w="2350" w:type="dxa"/>
          </w:tcPr>
          <w:p w14:paraId="2D1855F4">
            <w:pPr>
              <w:jc w:val="center"/>
              <w:rPr>
                <w:rFonts w:hint="eastAsia" w:ascii="仿宋" w:hAnsi="仿宋" w:eastAsia="仿宋" w:cs="仿宋"/>
                <w:sz w:val="30"/>
                <w:szCs w:val="30"/>
              </w:rPr>
            </w:pPr>
            <w:r>
              <w:rPr>
                <w:rFonts w:hint="eastAsia" w:ascii="仿宋" w:hAnsi="仿宋" w:eastAsia="仿宋" w:cs="仿宋"/>
                <w:sz w:val="30"/>
                <w:szCs w:val="30"/>
              </w:rPr>
              <w:t>-</w:t>
            </w:r>
          </w:p>
        </w:tc>
        <w:tc>
          <w:tcPr>
            <w:tcW w:w="2350" w:type="dxa"/>
          </w:tcPr>
          <w:p w14:paraId="19A62D70">
            <w:pPr>
              <w:jc w:val="center"/>
              <w:rPr>
                <w:rFonts w:hint="eastAsia" w:ascii="仿宋" w:hAnsi="仿宋" w:eastAsia="仿宋" w:cs="仿宋"/>
                <w:sz w:val="30"/>
                <w:szCs w:val="30"/>
              </w:rPr>
            </w:pPr>
            <w:r>
              <w:rPr>
                <w:rFonts w:hint="eastAsia" w:ascii="仿宋" w:hAnsi="仿宋" w:eastAsia="仿宋" w:cs="仿宋"/>
                <w:sz w:val="30"/>
                <w:szCs w:val="30"/>
              </w:rPr>
              <w:t>0</w:t>
            </w:r>
          </w:p>
        </w:tc>
      </w:tr>
      <w:tr w14:paraId="39CA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350" w:type="dxa"/>
          </w:tcPr>
          <w:p w14:paraId="3A98C14B">
            <w:pPr>
              <w:jc w:val="center"/>
              <w:rPr>
                <w:rFonts w:hint="eastAsia" w:ascii="仿宋" w:hAnsi="仿宋" w:eastAsia="仿宋" w:cs="仿宋"/>
                <w:sz w:val="30"/>
                <w:szCs w:val="30"/>
              </w:rPr>
            </w:pPr>
            <w:r>
              <w:rPr>
                <w:rFonts w:hint="eastAsia" w:ascii="仿宋" w:hAnsi="仿宋" w:eastAsia="仿宋" w:cs="仿宋"/>
                <w:sz w:val="30"/>
                <w:szCs w:val="30"/>
              </w:rPr>
              <w:t>40</w:t>
            </w:r>
          </w:p>
        </w:tc>
        <w:tc>
          <w:tcPr>
            <w:tcW w:w="2350" w:type="dxa"/>
          </w:tcPr>
          <w:p w14:paraId="113C2BB2">
            <w:pPr>
              <w:jc w:val="center"/>
              <w:rPr>
                <w:rFonts w:hint="eastAsia" w:ascii="仿宋" w:hAnsi="仿宋" w:eastAsia="仿宋" w:cs="仿宋"/>
                <w:sz w:val="30"/>
                <w:szCs w:val="30"/>
              </w:rPr>
            </w:pPr>
            <w:r>
              <w:rPr>
                <w:rFonts w:hint="eastAsia" w:ascii="仿宋" w:hAnsi="仿宋" w:eastAsia="仿宋" w:cs="仿宋"/>
                <w:sz w:val="30"/>
                <w:szCs w:val="30"/>
              </w:rPr>
              <w:t>8</w:t>
            </w:r>
          </w:p>
        </w:tc>
        <w:tc>
          <w:tcPr>
            <w:tcW w:w="2350" w:type="dxa"/>
          </w:tcPr>
          <w:p w14:paraId="4C651026">
            <w:pPr>
              <w:jc w:val="center"/>
              <w:rPr>
                <w:rFonts w:hint="eastAsia" w:ascii="仿宋" w:hAnsi="仿宋" w:eastAsia="仿宋" w:cs="仿宋"/>
                <w:sz w:val="30"/>
                <w:szCs w:val="30"/>
              </w:rPr>
            </w:pPr>
            <w:r>
              <w:rPr>
                <w:rFonts w:hint="eastAsia" w:ascii="仿宋" w:hAnsi="仿宋" w:eastAsia="仿宋" w:cs="仿宋"/>
                <w:sz w:val="30"/>
                <w:szCs w:val="30"/>
              </w:rPr>
              <w:t>-</w:t>
            </w:r>
          </w:p>
        </w:tc>
        <w:tc>
          <w:tcPr>
            <w:tcW w:w="2350" w:type="dxa"/>
          </w:tcPr>
          <w:p w14:paraId="5C295C64">
            <w:pPr>
              <w:jc w:val="center"/>
              <w:rPr>
                <w:rFonts w:hint="eastAsia" w:ascii="仿宋" w:hAnsi="仿宋" w:eastAsia="仿宋" w:cs="仿宋"/>
                <w:sz w:val="30"/>
                <w:szCs w:val="30"/>
              </w:rPr>
            </w:pPr>
            <w:r>
              <w:rPr>
                <w:rFonts w:hint="eastAsia" w:ascii="仿宋" w:hAnsi="仿宋" w:eastAsia="仿宋" w:cs="仿宋"/>
                <w:sz w:val="30"/>
                <w:szCs w:val="30"/>
              </w:rPr>
              <w:t>-</w:t>
            </w:r>
          </w:p>
        </w:tc>
      </w:tr>
    </w:tbl>
    <w:p w14:paraId="22D17555">
      <w:pPr>
        <w:spacing w:line="360" w:lineRule="auto"/>
        <w:rPr>
          <w:rFonts w:hint="eastAsia" w:ascii="仿宋" w:hAnsi="仿宋" w:eastAsia="仿宋" w:cs="仿宋"/>
          <w:b/>
          <w:bCs/>
          <w:sz w:val="30"/>
          <w:szCs w:val="30"/>
        </w:rPr>
      </w:pPr>
      <w:r>
        <w:rPr>
          <w:rFonts w:hint="eastAsia" w:ascii="仿宋" w:hAnsi="仿宋" w:eastAsia="仿宋" w:cs="仿宋"/>
          <w:b/>
          <w:bCs/>
          <w:sz w:val="30"/>
          <w:szCs w:val="30"/>
        </w:rPr>
        <w:t>（三）专项技术：后场技术（直线和斜线高远球、吊球）</w:t>
      </w:r>
    </w:p>
    <w:p w14:paraId="588F0FD9">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1. 考试方法：</w:t>
      </w:r>
    </w:p>
    <w:p w14:paraId="035FED19">
      <w:pPr>
        <w:rPr>
          <w:rFonts w:hint="eastAsia" w:ascii="仿宋" w:hAnsi="仿宋" w:eastAsia="仿宋" w:cs="仿宋"/>
          <w:sz w:val="30"/>
          <w:szCs w:val="30"/>
        </w:rPr>
      </w:pPr>
      <w:r>
        <w:rPr>
          <w:rFonts w:hint="eastAsia" w:ascii="仿宋" w:hAnsi="仿宋" w:eastAsia="仿宋" w:cs="仿宋"/>
          <w:sz w:val="30"/>
          <w:szCs w:val="30"/>
        </w:rPr>
        <w:t>① 右侧场区击球（共10个球）：由考评员发高远球，考生站在右场区双打后发球线前外，分别运用高远球和吊球技术将球分别击到指定的区域内（E、F、G、H），并轮转2次。最后两球应击到提前选择的2个区域内（E、F区域任选其一，G、H 区域任选其一）。如图 7-4 所示。</w:t>
      </w:r>
    </w:p>
    <w:p w14:paraId="121795D3">
      <w:pPr>
        <w:rPr>
          <w:rFonts w:hint="eastAsia" w:ascii="仿宋" w:hAnsi="仿宋" w:eastAsia="仿宋" w:cs="仿宋"/>
          <w:sz w:val="30"/>
          <w:szCs w:val="30"/>
        </w:rPr>
      </w:pPr>
      <w:r>
        <w:rPr>
          <w:rFonts w:hint="eastAsia" w:ascii="仿宋" w:hAnsi="仿宋" w:eastAsia="仿宋" w:cs="仿宋"/>
          <w:sz w:val="30"/>
          <w:szCs w:val="30"/>
        </w:rPr>
        <w:t>② 左侧场区击球（共10个球）：由考评员发高远球，考生站在左场区双打后发球线前外，分别运用高远球和吊球技术将球分别击到指定的区域内（E、F、G、H），并轮转2次。最后两球应击到提前选择的2个区域内（E、F区域任选其一，G、H区域任选其一）。如图 7-5 所示。</w:t>
      </w:r>
    </w:p>
    <w:p w14:paraId="2DDB8CE8">
      <w:pPr>
        <w:rPr>
          <w:rFonts w:hint="eastAsia" w:ascii="仿宋" w:hAnsi="仿宋" w:eastAsia="仿宋" w:cs="仿宋"/>
          <w:sz w:val="30"/>
          <w:szCs w:val="30"/>
        </w:rPr>
      </w:pPr>
      <w:r>
        <w:rPr>
          <w:rFonts w:hint="eastAsia" w:ascii="仿宋" w:hAnsi="仿宋" w:eastAsia="仿宋" w:cs="仿宋"/>
          <w:sz w:val="30"/>
          <w:szCs w:val="30"/>
        </w:rPr>
        <w:t>考生在双打后发球线前准备击球。要求快速吊球，进入吊球落点有效区域为成功。考评员发球后考生可以选择起跳或原地吊球。但在击球前双脚不能踩线或超越双打后发球线。落点必须严格按照E、F、G、H的顺序走（E、F、G、H的面积都是100cm×100cm，从场地线的外沿测量），并且自由选择的两点要在测试前提前选择。考评员发球没有发到考生站位区域时，考生可以不接，考评员重新发球。</w:t>
      </w:r>
    </w:p>
    <w:p w14:paraId="5AB95E2C">
      <w:pPr>
        <w:jc w:val="center"/>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4631055" cy="3038475"/>
            <wp:effectExtent l="0" t="0" r="0" b="0"/>
            <wp:docPr id="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56"/>
                    <pic:cNvPicPr>
                      <a:picLocks noChangeAspect="1"/>
                    </pic:cNvPicPr>
                  </pic:nvPicPr>
                  <pic:blipFill>
                    <a:blip r:embed="rId11"/>
                    <a:stretch>
                      <a:fillRect/>
                    </a:stretch>
                  </pic:blipFill>
                  <pic:spPr>
                    <a:xfrm>
                      <a:off x="0" y="0"/>
                      <a:ext cx="4631055" cy="3038475"/>
                    </a:xfrm>
                    <a:prstGeom prst="rect">
                      <a:avLst/>
                    </a:prstGeom>
                    <a:noFill/>
                    <a:ln w="12700">
                      <a:noFill/>
                    </a:ln>
                  </pic:spPr>
                </pic:pic>
              </a:graphicData>
            </a:graphic>
          </wp:inline>
        </w:drawing>
      </w:r>
    </w:p>
    <w:p w14:paraId="145E992D">
      <w:pPr>
        <w:rPr>
          <w:rFonts w:hint="eastAsia" w:ascii="仿宋" w:hAnsi="仿宋" w:eastAsia="仿宋" w:cs="仿宋"/>
          <w:sz w:val="30"/>
          <w:szCs w:val="30"/>
        </w:rPr>
      </w:pPr>
      <w:r>
        <w:rPr>
          <w:rFonts w:hint="eastAsia" w:ascii="仿宋" w:hAnsi="仿宋" w:eastAsia="仿宋" w:cs="仿宋"/>
          <w:sz w:val="30"/>
          <w:szCs w:val="30"/>
        </w:rPr>
        <w:t>2．评分标准：</w:t>
      </w:r>
    </w:p>
    <w:p w14:paraId="0C270900">
      <w:pPr>
        <w:rPr>
          <w:rFonts w:hint="eastAsia" w:ascii="仿宋" w:hAnsi="仿宋" w:eastAsia="仿宋" w:cs="仿宋"/>
          <w:sz w:val="30"/>
          <w:szCs w:val="30"/>
        </w:rPr>
      </w:pPr>
      <w:r>
        <w:rPr>
          <w:rFonts w:hint="eastAsia" w:ascii="仿宋" w:hAnsi="仿宋" w:eastAsia="仿宋" w:cs="仿宋"/>
          <w:sz w:val="30"/>
          <w:szCs w:val="30"/>
        </w:rPr>
        <w:t>将后场两组测试中进入有效区域的球相加计算得分，见表 7-3。</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350"/>
        <w:gridCol w:w="2350"/>
        <w:gridCol w:w="2350"/>
      </w:tblGrid>
      <w:tr w14:paraId="64E9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4"/>
          </w:tcPr>
          <w:p w14:paraId="5090FA93">
            <w:pPr>
              <w:jc w:val="center"/>
              <w:rPr>
                <w:rFonts w:hint="eastAsia" w:ascii="仿宋" w:hAnsi="仿宋" w:eastAsia="仿宋" w:cs="仿宋"/>
                <w:sz w:val="30"/>
                <w:szCs w:val="30"/>
              </w:rPr>
            </w:pPr>
            <w:r>
              <w:rPr>
                <w:rFonts w:hint="eastAsia" w:ascii="仿宋" w:hAnsi="仿宋" w:eastAsia="仿宋" w:cs="仿宋"/>
                <w:sz w:val="30"/>
                <w:szCs w:val="30"/>
              </w:rPr>
              <w:t>羽毛球后场技术评分表</w:t>
            </w:r>
          </w:p>
        </w:tc>
      </w:tr>
      <w:tr w14:paraId="1985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73D34B99">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2350" w:type="dxa"/>
          </w:tcPr>
          <w:p w14:paraId="0C082BAA">
            <w:pPr>
              <w:jc w:val="center"/>
              <w:rPr>
                <w:rFonts w:hint="eastAsia" w:ascii="仿宋" w:hAnsi="仿宋" w:eastAsia="仿宋" w:cs="仿宋"/>
                <w:sz w:val="30"/>
                <w:szCs w:val="30"/>
              </w:rPr>
            </w:pPr>
            <w:r>
              <w:rPr>
                <w:rFonts w:hint="eastAsia" w:ascii="仿宋" w:hAnsi="仿宋" w:eastAsia="仿宋" w:cs="仿宋"/>
                <w:sz w:val="30"/>
                <w:szCs w:val="30"/>
              </w:rPr>
              <w:t>成绩（个）</w:t>
            </w:r>
          </w:p>
        </w:tc>
        <w:tc>
          <w:tcPr>
            <w:tcW w:w="2350" w:type="dxa"/>
            <w:shd w:val="clear" w:color="auto" w:fill="auto"/>
          </w:tcPr>
          <w:p w14:paraId="307FCEA2">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2350" w:type="dxa"/>
            <w:shd w:val="clear" w:color="auto" w:fill="auto"/>
          </w:tcPr>
          <w:p w14:paraId="3226E755">
            <w:pPr>
              <w:jc w:val="center"/>
              <w:rPr>
                <w:rFonts w:hint="eastAsia" w:ascii="仿宋" w:hAnsi="仿宋" w:eastAsia="仿宋" w:cs="仿宋"/>
                <w:sz w:val="30"/>
                <w:szCs w:val="30"/>
              </w:rPr>
            </w:pPr>
            <w:r>
              <w:rPr>
                <w:rFonts w:hint="eastAsia" w:ascii="仿宋" w:hAnsi="仿宋" w:eastAsia="仿宋" w:cs="仿宋"/>
                <w:sz w:val="30"/>
                <w:szCs w:val="30"/>
              </w:rPr>
              <w:t>成绩（个）</w:t>
            </w:r>
          </w:p>
        </w:tc>
      </w:tr>
      <w:tr w14:paraId="6068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2F391F43">
            <w:pPr>
              <w:jc w:val="center"/>
              <w:rPr>
                <w:rFonts w:hint="eastAsia" w:ascii="仿宋" w:hAnsi="仿宋" w:eastAsia="仿宋" w:cs="仿宋"/>
                <w:sz w:val="30"/>
                <w:szCs w:val="30"/>
              </w:rPr>
            </w:pPr>
            <w:r>
              <w:rPr>
                <w:rFonts w:hint="eastAsia" w:ascii="仿宋" w:hAnsi="仿宋" w:eastAsia="仿宋" w:cs="仿宋"/>
                <w:sz w:val="30"/>
                <w:szCs w:val="30"/>
              </w:rPr>
              <w:t>50</w:t>
            </w:r>
          </w:p>
        </w:tc>
        <w:tc>
          <w:tcPr>
            <w:tcW w:w="2350" w:type="dxa"/>
          </w:tcPr>
          <w:p w14:paraId="3D711B7E">
            <w:pPr>
              <w:jc w:val="center"/>
              <w:rPr>
                <w:rFonts w:hint="eastAsia" w:ascii="仿宋" w:hAnsi="仿宋" w:eastAsia="仿宋" w:cs="仿宋"/>
                <w:sz w:val="30"/>
                <w:szCs w:val="30"/>
              </w:rPr>
            </w:pPr>
            <w:r>
              <w:rPr>
                <w:rFonts w:hint="eastAsia" w:ascii="仿宋" w:hAnsi="仿宋" w:eastAsia="仿宋" w:cs="仿宋"/>
                <w:sz w:val="30"/>
                <w:szCs w:val="30"/>
              </w:rPr>
              <w:t>16（含以上）</w:t>
            </w:r>
          </w:p>
        </w:tc>
        <w:tc>
          <w:tcPr>
            <w:tcW w:w="2350" w:type="dxa"/>
          </w:tcPr>
          <w:p w14:paraId="3738758F">
            <w:pPr>
              <w:jc w:val="center"/>
              <w:rPr>
                <w:rFonts w:hint="eastAsia" w:ascii="仿宋" w:hAnsi="仿宋" w:eastAsia="仿宋" w:cs="仿宋"/>
                <w:sz w:val="30"/>
                <w:szCs w:val="30"/>
              </w:rPr>
            </w:pPr>
            <w:r>
              <w:rPr>
                <w:rFonts w:hint="eastAsia" w:ascii="仿宋" w:hAnsi="仿宋" w:eastAsia="仿宋" w:cs="仿宋"/>
                <w:sz w:val="30"/>
                <w:szCs w:val="30"/>
              </w:rPr>
              <w:t>37.5</w:t>
            </w:r>
          </w:p>
        </w:tc>
        <w:tc>
          <w:tcPr>
            <w:tcW w:w="2350" w:type="dxa"/>
          </w:tcPr>
          <w:p w14:paraId="0C02BF0D">
            <w:pPr>
              <w:jc w:val="center"/>
              <w:rPr>
                <w:rFonts w:hint="eastAsia" w:ascii="仿宋" w:hAnsi="仿宋" w:eastAsia="仿宋" w:cs="仿宋"/>
                <w:sz w:val="30"/>
                <w:szCs w:val="30"/>
              </w:rPr>
            </w:pPr>
            <w:r>
              <w:rPr>
                <w:rFonts w:hint="eastAsia" w:ascii="仿宋" w:hAnsi="仿宋" w:eastAsia="仿宋" w:cs="仿宋"/>
                <w:sz w:val="30"/>
                <w:szCs w:val="30"/>
              </w:rPr>
              <w:t>7</w:t>
            </w:r>
          </w:p>
        </w:tc>
      </w:tr>
      <w:tr w14:paraId="63A5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13358FB1">
            <w:pPr>
              <w:jc w:val="center"/>
              <w:rPr>
                <w:rFonts w:hint="eastAsia" w:ascii="仿宋" w:hAnsi="仿宋" w:eastAsia="仿宋" w:cs="仿宋"/>
                <w:sz w:val="30"/>
                <w:szCs w:val="30"/>
              </w:rPr>
            </w:pPr>
            <w:r>
              <w:rPr>
                <w:rFonts w:hint="eastAsia" w:ascii="仿宋" w:hAnsi="仿宋" w:eastAsia="仿宋" w:cs="仿宋"/>
                <w:sz w:val="30"/>
                <w:szCs w:val="30"/>
              </w:rPr>
              <w:t>47.5</w:t>
            </w:r>
          </w:p>
        </w:tc>
        <w:tc>
          <w:tcPr>
            <w:tcW w:w="2350" w:type="dxa"/>
          </w:tcPr>
          <w:p w14:paraId="08D63D31">
            <w:pPr>
              <w:jc w:val="center"/>
              <w:rPr>
                <w:rFonts w:hint="eastAsia" w:ascii="仿宋" w:hAnsi="仿宋" w:eastAsia="仿宋" w:cs="仿宋"/>
                <w:sz w:val="30"/>
                <w:szCs w:val="30"/>
              </w:rPr>
            </w:pPr>
            <w:r>
              <w:rPr>
                <w:rFonts w:hint="eastAsia" w:ascii="仿宋" w:hAnsi="仿宋" w:eastAsia="仿宋" w:cs="仿宋"/>
                <w:sz w:val="30"/>
                <w:szCs w:val="30"/>
              </w:rPr>
              <w:t>15</w:t>
            </w:r>
          </w:p>
        </w:tc>
        <w:tc>
          <w:tcPr>
            <w:tcW w:w="2350" w:type="dxa"/>
          </w:tcPr>
          <w:p w14:paraId="1DF623A5">
            <w:pPr>
              <w:jc w:val="center"/>
              <w:rPr>
                <w:rFonts w:hint="eastAsia" w:ascii="仿宋" w:hAnsi="仿宋" w:eastAsia="仿宋" w:cs="仿宋"/>
                <w:sz w:val="30"/>
                <w:szCs w:val="30"/>
              </w:rPr>
            </w:pPr>
            <w:r>
              <w:rPr>
                <w:rFonts w:hint="eastAsia" w:ascii="仿宋" w:hAnsi="仿宋" w:eastAsia="仿宋" w:cs="仿宋"/>
                <w:sz w:val="30"/>
                <w:szCs w:val="30"/>
              </w:rPr>
              <w:t>35</w:t>
            </w:r>
          </w:p>
        </w:tc>
        <w:tc>
          <w:tcPr>
            <w:tcW w:w="2350" w:type="dxa"/>
          </w:tcPr>
          <w:p w14:paraId="06C2362E">
            <w:pPr>
              <w:jc w:val="center"/>
              <w:rPr>
                <w:rFonts w:hint="eastAsia" w:ascii="仿宋" w:hAnsi="仿宋" w:eastAsia="仿宋" w:cs="仿宋"/>
                <w:sz w:val="30"/>
                <w:szCs w:val="30"/>
              </w:rPr>
            </w:pPr>
            <w:r>
              <w:rPr>
                <w:rFonts w:hint="eastAsia" w:ascii="仿宋" w:hAnsi="仿宋" w:eastAsia="仿宋" w:cs="仿宋"/>
                <w:sz w:val="30"/>
                <w:szCs w:val="30"/>
              </w:rPr>
              <w:t>6</w:t>
            </w:r>
          </w:p>
        </w:tc>
      </w:tr>
      <w:tr w14:paraId="342C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532B2BF9">
            <w:pPr>
              <w:jc w:val="center"/>
              <w:rPr>
                <w:rFonts w:hint="eastAsia" w:ascii="仿宋" w:hAnsi="仿宋" w:eastAsia="仿宋" w:cs="仿宋"/>
                <w:sz w:val="30"/>
                <w:szCs w:val="30"/>
              </w:rPr>
            </w:pPr>
            <w:r>
              <w:rPr>
                <w:rFonts w:hint="eastAsia" w:ascii="仿宋" w:hAnsi="仿宋" w:eastAsia="仿宋" w:cs="仿宋"/>
                <w:sz w:val="30"/>
                <w:szCs w:val="30"/>
              </w:rPr>
              <w:t>45</w:t>
            </w:r>
          </w:p>
        </w:tc>
        <w:tc>
          <w:tcPr>
            <w:tcW w:w="2350" w:type="dxa"/>
          </w:tcPr>
          <w:p w14:paraId="3A42C9BF">
            <w:pPr>
              <w:jc w:val="center"/>
              <w:rPr>
                <w:rFonts w:hint="eastAsia" w:ascii="仿宋" w:hAnsi="仿宋" w:eastAsia="仿宋" w:cs="仿宋"/>
                <w:sz w:val="30"/>
                <w:szCs w:val="30"/>
              </w:rPr>
            </w:pPr>
            <w:r>
              <w:rPr>
                <w:rFonts w:hint="eastAsia" w:ascii="仿宋" w:hAnsi="仿宋" w:eastAsia="仿宋" w:cs="仿宋"/>
                <w:sz w:val="30"/>
                <w:szCs w:val="30"/>
              </w:rPr>
              <w:t>14</w:t>
            </w:r>
          </w:p>
        </w:tc>
        <w:tc>
          <w:tcPr>
            <w:tcW w:w="2350" w:type="dxa"/>
          </w:tcPr>
          <w:p w14:paraId="2F427982">
            <w:pPr>
              <w:jc w:val="center"/>
              <w:rPr>
                <w:rFonts w:hint="eastAsia" w:ascii="仿宋" w:hAnsi="仿宋" w:eastAsia="仿宋" w:cs="仿宋"/>
                <w:sz w:val="30"/>
                <w:szCs w:val="30"/>
              </w:rPr>
            </w:pPr>
            <w:r>
              <w:rPr>
                <w:rFonts w:hint="eastAsia" w:ascii="仿宋" w:hAnsi="仿宋" w:eastAsia="仿宋" w:cs="仿宋"/>
                <w:sz w:val="30"/>
                <w:szCs w:val="30"/>
              </w:rPr>
              <w:t>32.5</w:t>
            </w:r>
          </w:p>
        </w:tc>
        <w:tc>
          <w:tcPr>
            <w:tcW w:w="2350" w:type="dxa"/>
          </w:tcPr>
          <w:p w14:paraId="243C30E4">
            <w:pPr>
              <w:jc w:val="center"/>
              <w:rPr>
                <w:rFonts w:hint="eastAsia" w:ascii="仿宋" w:hAnsi="仿宋" w:eastAsia="仿宋" w:cs="仿宋"/>
                <w:sz w:val="30"/>
                <w:szCs w:val="30"/>
              </w:rPr>
            </w:pPr>
            <w:r>
              <w:rPr>
                <w:rFonts w:hint="eastAsia" w:ascii="仿宋" w:hAnsi="仿宋" w:eastAsia="仿宋" w:cs="仿宋"/>
                <w:sz w:val="30"/>
                <w:szCs w:val="30"/>
              </w:rPr>
              <w:t>5</w:t>
            </w:r>
          </w:p>
        </w:tc>
      </w:tr>
      <w:tr w14:paraId="2D7C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271D45F6">
            <w:pPr>
              <w:jc w:val="center"/>
              <w:rPr>
                <w:rFonts w:hint="eastAsia" w:ascii="仿宋" w:hAnsi="仿宋" w:eastAsia="仿宋" w:cs="仿宋"/>
                <w:sz w:val="30"/>
                <w:szCs w:val="30"/>
              </w:rPr>
            </w:pPr>
            <w:r>
              <w:rPr>
                <w:rFonts w:hint="eastAsia" w:ascii="仿宋" w:hAnsi="仿宋" w:eastAsia="仿宋" w:cs="仿宋"/>
                <w:sz w:val="30"/>
                <w:szCs w:val="30"/>
              </w:rPr>
              <w:t>42.5</w:t>
            </w:r>
          </w:p>
        </w:tc>
        <w:tc>
          <w:tcPr>
            <w:tcW w:w="2350" w:type="dxa"/>
          </w:tcPr>
          <w:p w14:paraId="2911B1CE">
            <w:pPr>
              <w:jc w:val="center"/>
              <w:rPr>
                <w:rFonts w:hint="eastAsia" w:ascii="仿宋" w:hAnsi="仿宋" w:eastAsia="仿宋" w:cs="仿宋"/>
                <w:sz w:val="30"/>
                <w:szCs w:val="30"/>
              </w:rPr>
            </w:pPr>
            <w:r>
              <w:rPr>
                <w:rFonts w:hint="eastAsia" w:ascii="仿宋" w:hAnsi="仿宋" w:eastAsia="仿宋" w:cs="仿宋"/>
                <w:sz w:val="30"/>
                <w:szCs w:val="30"/>
              </w:rPr>
              <w:t>13</w:t>
            </w:r>
          </w:p>
        </w:tc>
        <w:tc>
          <w:tcPr>
            <w:tcW w:w="2350" w:type="dxa"/>
          </w:tcPr>
          <w:p w14:paraId="26DEF199">
            <w:pPr>
              <w:jc w:val="center"/>
              <w:rPr>
                <w:rFonts w:hint="eastAsia" w:ascii="仿宋" w:hAnsi="仿宋" w:eastAsia="仿宋" w:cs="仿宋"/>
                <w:sz w:val="30"/>
                <w:szCs w:val="30"/>
              </w:rPr>
            </w:pPr>
            <w:r>
              <w:rPr>
                <w:rFonts w:hint="eastAsia" w:ascii="仿宋" w:hAnsi="仿宋" w:eastAsia="仿宋" w:cs="仿宋"/>
                <w:sz w:val="30"/>
                <w:szCs w:val="30"/>
              </w:rPr>
              <w:t>30</w:t>
            </w:r>
          </w:p>
        </w:tc>
        <w:tc>
          <w:tcPr>
            <w:tcW w:w="2350" w:type="dxa"/>
          </w:tcPr>
          <w:p w14:paraId="51E7322E">
            <w:pPr>
              <w:jc w:val="center"/>
              <w:rPr>
                <w:rFonts w:hint="eastAsia" w:ascii="仿宋" w:hAnsi="仿宋" w:eastAsia="仿宋" w:cs="仿宋"/>
                <w:sz w:val="30"/>
                <w:szCs w:val="30"/>
              </w:rPr>
            </w:pPr>
            <w:r>
              <w:rPr>
                <w:rFonts w:hint="eastAsia" w:ascii="仿宋" w:hAnsi="仿宋" w:eastAsia="仿宋" w:cs="仿宋"/>
                <w:sz w:val="30"/>
                <w:szCs w:val="30"/>
              </w:rPr>
              <w:t>4</w:t>
            </w:r>
          </w:p>
        </w:tc>
      </w:tr>
      <w:tr w14:paraId="5418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2AAA89A4">
            <w:pPr>
              <w:jc w:val="center"/>
              <w:rPr>
                <w:rFonts w:hint="eastAsia" w:ascii="仿宋" w:hAnsi="仿宋" w:eastAsia="仿宋" w:cs="仿宋"/>
                <w:sz w:val="30"/>
                <w:szCs w:val="30"/>
              </w:rPr>
            </w:pPr>
            <w:r>
              <w:rPr>
                <w:rFonts w:hint="eastAsia" w:ascii="仿宋" w:hAnsi="仿宋" w:eastAsia="仿宋" w:cs="仿宋"/>
                <w:sz w:val="30"/>
                <w:szCs w:val="30"/>
              </w:rPr>
              <w:t>40</w:t>
            </w:r>
          </w:p>
        </w:tc>
        <w:tc>
          <w:tcPr>
            <w:tcW w:w="2350" w:type="dxa"/>
          </w:tcPr>
          <w:p w14:paraId="6B6F150B">
            <w:pPr>
              <w:jc w:val="center"/>
              <w:rPr>
                <w:rFonts w:hint="eastAsia" w:ascii="仿宋" w:hAnsi="仿宋" w:eastAsia="仿宋" w:cs="仿宋"/>
                <w:sz w:val="30"/>
                <w:szCs w:val="30"/>
              </w:rPr>
            </w:pPr>
            <w:r>
              <w:rPr>
                <w:rFonts w:hint="eastAsia" w:ascii="仿宋" w:hAnsi="仿宋" w:eastAsia="仿宋" w:cs="仿宋"/>
                <w:sz w:val="30"/>
                <w:szCs w:val="30"/>
              </w:rPr>
              <w:t>12</w:t>
            </w:r>
          </w:p>
        </w:tc>
        <w:tc>
          <w:tcPr>
            <w:tcW w:w="2350" w:type="dxa"/>
          </w:tcPr>
          <w:p w14:paraId="1F87373E">
            <w:pPr>
              <w:jc w:val="center"/>
              <w:rPr>
                <w:rFonts w:hint="eastAsia" w:ascii="仿宋" w:hAnsi="仿宋" w:eastAsia="仿宋" w:cs="仿宋"/>
                <w:sz w:val="30"/>
                <w:szCs w:val="30"/>
              </w:rPr>
            </w:pPr>
            <w:r>
              <w:rPr>
                <w:rFonts w:hint="eastAsia" w:ascii="仿宋" w:hAnsi="仿宋" w:eastAsia="仿宋" w:cs="仿宋"/>
                <w:sz w:val="30"/>
                <w:szCs w:val="30"/>
              </w:rPr>
              <w:t>27.5</w:t>
            </w:r>
          </w:p>
        </w:tc>
        <w:tc>
          <w:tcPr>
            <w:tcW w:w="2350" w:type="dxa"/>
          </w:tcPr>
          <w:p w14:paraId="215EFCE6">
            <w:pPr>
              <w:jc w:val="center"/>
              <w:rPr>
                <w:rFonts w:hint="eastAsia" w:ascii="仿宋" w:hAnsi="仿宋" w:eastAsia="仿宋" w:cs="仿宋"/>
                <w:sz w:val="30"/>
                <w:szCs w:val="30"/>
              </w:rPr>
            </w:pPr>
            <w:r>
              <w:rPr>
                <w:rFonts w:hint="eastAsia" w:ascii="仿宋" w:hAnsi="仿宋" w:eastAsia="仿宋" w:cs="仿宋"/>
                <w:sz w:val="30"/>
                <w:szCs w:val="30"/>
              </w:rPr>
              <w:t>3</w:t>
            </w:r>
          </w:p>
        </w:tc>
      </w:tr>
      <w:tr w14:paraId="75A0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54889030">
            <w:pPr>
              <w:jc w:val="center"/>
              <w:rPr>
                <w:rFonts w:hint="eastAsia" w:ascii="仿宋" w:hAnsi="仿宋" w:eastAsia="仿宋" w:cs="仿宋"/>
                <w:sz w:val="30"/>
                <w:szCs w:val="30"/>
              </w:rPr>
            </w:pPr>
            <w:r>
              <w:rPr>
                <w:rFonts w:hint="eastAsia" w:ascii="仿宋" w:hAnsi="仿宋" w:eastAsia="仿宋" w:cs="仿宋"/>
                <w:sz w:val="30"/>
                <w:szCs w:val="30"/>
              </w:rPr>
              <w:t>47.5</w:t>
            </w:r>
          </w:p>
        </w:tc>
        <w:tc>
          <w:tcPr>
            <w:tcW w:w="2350" w:type="dxa"/>
          </w:tcPr>
          <w:p w14:paraId="16106326">
            <w:pPr>
              <w:jc w:val="center"/>
              <w:rPr>
                <w:rFonts w:hint="eastAsia" w:ascii="仿宋" w:hAnsi="仿宋" w:eastAsia="仿宋" w:cs="仿宋"/>
                <w:sz w:val="30"/>
                <w:szCs w:val="30"/>
              </w:rPr>
            </w:pPr>
            <w:r>
              <w:rPr>
                <w:rFonts w:hint="eastAsia" w:ascii="仿宋" w:hAnsi="仿宋" w:eastAsia="仿宋" w:cs="仿宋"/>
                <w:sz w:val="30"/>
                <w:szCs w:val="30"/>
              </w:rPr>
              <w:t>11</w:t>
            </w:r>
          </w:p>
        </w:tc>
        <w:tc>
          <w:tcPr>
            <w:tcW w:w="2350" w:type="dxa"/>
          </w:tcPr>
          <w:p w14:paraId="0DB856E4">
            <w:pPr>
              <w:jc w:val="center"/>
              <w:rPr>
                <w:rFonts w:hint="eastAsia" w:ascii="仿宋" w:hAnsi="仿宋" w:eastAsia="仿宋" w:cs="仿宋"/>
                <w:sz w:val="30"/>
                <w:szCs w:val="30"/>
              </w:rPr>
            </w:pPr>
            <w:r>
              <w:rPr>
                <w:rFonts w:hint="eastAsia" w:ascii="仿宋" w:hAnsi="仿宋" w:eastAsia="仿宋" w:cs="仿宋"/>
                <w:sz w:val="30"/>
                <w:szCs w:val="30"/>
              </w:rPr>
              <w:t>25</w:t>
            </w:r>
          </w:p>
        </w:tc>
        <w:tc>
          <w:tcPr>
            <w:tcW w:w="2350" w:type="dxa"/>
          </w:tcPr>
          <w:p w14:paraId="73EA1123">
            <w:pPr>
              <w:jc w:val="center"/>
              <w:rPr>
                <w:rFonts w:hint="eastAsia" w:ascii="仿宋" w:hAnsi="仿宋" w:eastAsia="仿宋" w:cs="仿宋"/>
                <w:sz w:val="30"/>
                <w:szCs w:val="30"/>
              </w:rPr>
            </w:pPr>
            <w:r>
              <w:rPr>
                <w:rFonts w:hint="eastAsia" w:ascii="仿宋" w:hAnsi="仿宋" w:eastAsia="仿宋" w:cs="仿宋"/>
                <w:sz w:val="30"/>
                <w:szCs w:val="30"/>
              </w:rPr>
              <w:t>2</w:t>
            </w:r>
          </w:p>
        </w:tc>
      </w:tr>
      <w:tr w14:paraId="780E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24C0BA7C">
            <w:pPr>
              <w:jc w:val="center"/>
              <w:rPr>
                <w:rFonts w:hint="eastAsia" w:ascii="仿宋" w:hAnsi="仿宋" w:eastAsia="仿宋" w:cs="仿宋"/>
                <w:sz w:val="30"/>
                <w:szCs w:val="30"/>
              </w:rPr>
            </w:pPr>
            <w:r>
              <w:rPr>
                <w:rFonts w:hint="eastAsia" w:ascii="仿宋" w:hAnsi="仿宋" w:eastAsia="仿宋" w:cs="仿宋"/>
                <w:sz w:val="30"/>
                <w:szCs w:val="30"/>
              </w:rPr>
              <w:t>45</w:t>
            </w:r>
          </w:p>
        </w:tc>
        <w:tc>
          <w:tcPr>
            <w:tcW w:w="2350" w:type="dxa"/>
          </w:tcPr>
          <w:p w14:paraId="10BEEADC">
            <w:pPr>
              <w:jc w:val="center"/>
              <w:rPr>
                <w:rFonts w:hint="eastAsia" w:ascii="仿宋" w:hAnsi="仿宋" w:eastAsia="仿宋" w:cs="仿宋"/>
                <w:sz w:val="30"/>
                <w:szCs w:val="30"/>
              </w:rPr>
            </w:pPr>
            <w:r>
              <w:rPr>
                <w:rFonts w:hint="eastAsia" w:ascii="仿宋" w:hAnsi="仿宋" w:eastAsia="仿宋" w:cs="仿宋"/>
                <w:sz w:val="30"/>
                <w:szCs w:val="30"/>
              </w:rPr>
              <w:t>10</w:t>
            </w:r>
          </w:p>
        </w:tc>
        <w:tc>
          <w:tcPr>
            <w:tcW w:w="2350" w:type="dxa"/>
          </w:tcPr>
          <w:p w14:paraId="0744BC2A">
            <w:pPr>
              <w:jc w:val="center"/>
              <w:rPr>
                <w:rFonts w:hint="eastAsia" w:ascii="仿宋" w:hAnsi="仿宋" w:eastAsia="仿宋" w:cs="仿宋"/>
                <w:sz w:val="30"/>
                <w:szCs w:val="30"/>
              </w:rPr>
            </w:pPr>
            <w:r>
              <w:rPr>
                <w:rFonts w:hint="eastAsia" w:ascii="仿宋" w:hAnsi="仿宋" w:eastAsia="仿宋" w:cs="仿宋"/>
                <w:sz w:val="30"/>
                <w:szCs w:val="30"/>
              </w:rPr>
              <w:t>22.5</w:t>
            </w:r>
          </w:p>
        </w:tc>
        <w:tc>
          <w:tcPr>
            <w:tcW w:w="2350" w:type="dxa"/>
          </w:tcPr>
          <w:p w14:paraId="72F33A3F">
            <w:pPr>
              <w:jc w:val="center"/>
              <w:rPr>
                <w:rFonts w:hint="eastAsia" w:ascii="仿宋" w:hAnsi="仿宋" w:eastAsia="仿宋" w:cs="仿宋"/>
                <w:sz w:val="30"/>
                <w:szCs w:val="30"/>
              </w:rPr>
            </w:pPr>
            <w:r>
              <w:rPr>
                <w:rFonts w:hint="eastAsia" w:ascii="仿宋" w:hAnsi="仿宋" w:eastAsia="仿宋" w:cs="仿宋"/>
                <w:sz w:val="30"/>
                <w:szCs w:val="30"/>
              </w:rPr>
              <w:t>1</w:t>
            </w:r>
          </w:p>
        </w:tc>
      </w:tr>
      <w:tr w14:paraId="00B2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5EC806B0">
            <w:pPr>
              <w:jc w:val="center"/>
              <w:rPr>
                <w:rFonts w:hint="eastAsia" w:ascii="仿宋" w:hAnsi="仿宋" w:eastAsia="仿宋" w:cs="仿宋"/>
                <w:sz w:val="30"/>
                <w:szCs w:val="30"/>
              </w:rPr>
            </w:pPr>
            <w:r>
              <w:rPr>
                <w:rFonts w:hint="eastAsia" w:ascii="仿宋" w:hAnsi="仿宋" w:eastAsia="仿宋" w:cs="仿宋"/>
                <w:sz w:val="30"/>
                <w:szCs w:val="30"/>
              </w:rPr>
              <w:t>42.5</w:t>
            </w:r>
          </w:p>
        </w:tc>
        <w:tc>
          <w:tcPr>
            <w:tcW w:w="2350" w:type="dxa"/>
          </w:tcPr>
          <w:p w14:paraId="3AB5647B">
            <w:pPr>
              <w:jc w:val="center"/>
              <w:rPr>
                <w:rFonts w:hint="eastAsia" w:ascii="仿宋" w:hAnsi="仿宋" w:eastAsia="仿宋" w:cs="仿宋"/>
                <w:sz w:val="30"/>
                <w:szCs w:val="30"/>
              </w:rPr>
            </w:pPr>
            <w:r>
              <w:rPr>
                <w:rFonts w:hint="eastAsia" w:ascii="仿宋" w:hAnsi="仿宋" w:eastAsia="仿宋" w:cs="仿宋"/>
                <w:sz w:val="30"/>
                <w:szCs w:val="30"/>
              </w:rPr>
              <w:t>9</w:t>
            </w:r>
          </w:p>
        </w:tc>
        <w:tc>
          <w:tcPr>
            <w:tcW w:w="2350" w:type="dxa"/>
          </w:tcPr>
          <w:p w14:paraId="5BDC94A7">
            <w:pPr>
              <w:jc w:val="center"/>
              <w:rPr>
                <w:rFonts w:hint="eastAsia" w:ascii="仿宋" w:hAnsi="仿宋" w:eastAsia="仿宋" w:cs="仿宋"/>
                <w:sz w:val="30"/>
                <w:szCs w:val="30"/>
              </w:rPr>
            </w:pPr>
            <w:r>
              <w:rPr>
                <w:rFonts w:hint="eastAsia" w:ascii="仿宋" w:hAnsi="仿宋" w:eastAsia="仿宋" w:cs="仿宋"/>
                <w:sz w:val="30"/>
                <w:szCs w:val="30"/>
              </w:rPr>
              <w:t>-</w:t>
            </w:r>
          </w:p>
        </w:tc>
        <w:tc>
          <w:tcPr>
            <w:tcW w:w="2350" w:type="dxa"/>
          </w:tcPr>
          <w:p w14:paraId="383FBFEE">
            <w:pPr>
              <w:jc w:val="center"/>
              <w:rPr>
                <w:rFonts w:hint="eastAsia" w:ascii="仿宋" w:hAnsi="仿宋" w:eastAsia="仿宋" w:cs="仿宋"/>
                <w:sz w:val="30"/>
                <w:szCs w:val="30"/>
              </w:rPr>
            </w:pPr>
            <w:r>
              <w:rPr>
                <w:rFonts w:hint="eastAsia" w:ascii="仿宋" w:hAnsi="仿宋" w:eastAsia="仿宋" w:cs="仿宋"/>
                <w:sz w:val="30"/>
                <w:szCs w:val="30"/>
              </w:rPr>
              <w:t>0</w:t>
            </w:r>
          </w:p>
        </w:tc>
      </w:tr>
      <w:tr w14:paraId="3D44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6BEA14ED">
            <w:pPr>
              <w:jc w:val="center"/>
              <w:rPr>
                <w:rFonts w:hint="eastAsia" w:ascii="仿宋" w:hAnsi="仿宋" w:eastAsia="仿宋" w:cs="仿宋"/>
                <w:sz w:val="30"/>
                <w:szCs w:val="30"/>
              </w:rPr>
            </w:pPr>
            <w:r>
              <w:rPr>
                <w:rFonts w:hint="eastAsia" w:ascii="仿宋" w:hAnsi="仿宋" w:eastAsia="仿宋" w:cs="仿宋"/>
                <w:sz w:val="30"/>
                <w:szCs w:val="30"/>
              </w:rPr>
              <w:t>40</w:t>
            </w:r>
          </w:p>
        </w:tc>
        <w:tc>
          <w:tcPr>
            <w:tcW w:w="2350" w:type="dxa"/>
          </w:tcPr>
          <w:p w14:paraId="0E31AC5B">
            <w:pPr>
              <w:jc w:val="center"/>
              <w:rPr>
                <w:rFonts w:hint="eastAsia" w:ascii="仿宋" w:hAnsi="仿宋" w:eastAsia="仿宋" w:cs="仿宋"/>
                <w:sz w:val="30"/>
                <w:szCs w:val="30"/>
              </w:rPr>
            </w:pPr>
            <w:r>
              <w:rPr>
                <w:rFonts w:hint="eastAsia" w:ascii="仿宋" w:hAnsi="仿宋" w:eastAsia="仿宋" w:cs="仿宋"/>
                <w:sz w:val="30"/>
                <w:szCs w:val="30"/>
              </w:rPr>
              <w:t>8</w:t>
            </w:r>
          </w:p>
        </w:tc>
        <w:tc>
          <w:tcPr>
            <w:tcW w:w="2350" w:type="dxa"/>
          </w:tcPr>
          <w:p w14:paraId="22ADDF6D">
            <w:pPr>
              <w:jc w:val="center"/>
              <w:rPr>
                <w:rFonts w:hint="eastAsia" w:ascii="仿宋" w:hAnsi="仿宋" w:eastAsia="仿宋" w:cs="仿宋"/>
                <w:sz w:val="30"/>
                <w:szCs w:val="30"/>
              </w:rPr>
            </w:pPr>
            <w:r>
              <w:rPr>
                <w:rFonts w:hint="eastAsia" w:ascii="仿宋" w:hAnsi="仿宋" w:eastAsia="仿宋" w:cs="仿宋"/>
                <w:sz w:val="30"/>
                <w:szCs w:val="30"/>
              </w:rPr>
              <w:t>-</w:t>
            </w:r>
          </w:p>
        </w:tc>
        <w:tc>
          <w:tcPr>
            <w:tcW w:w="2350" w:type="dxa"/>
          </w:tcPr>
          <w:p w14:paraId="03610D34">
            <w:pPr>
              <w:jc w:val="center"/>
              <w:rPr>
                <w:rFonts w:hint="eastAsia" w:ascii="仿宋" w:hAnsi="仿宋" w:eastAsia="仿宋" w:cs="仿宋"/>
                <w:sz w:val="30"/>
                <w:szCs w:val="30"/>
              </w:rPr>
            </w:pPr>
            <w:r>
              <w:rPr>
                <w:rFonts w:hint="eastAsia" w:ascii="仿宋" w:hAnsi="仿宋" w:eastAsia="仿宋" w:cs="仿宋"/>
                <w:sz w:val="30"/>
                <w:szCs w:val="30"/>
              </w:rPr>
              <w:t>-</w:t>
            </w:r>
          </w:p>
        </w:tc>
      </w:tr>
    </w:tbl>
    <w:p w14:paraId="7A3E4326">
      <w:pPr>
        <w:spacing w:line="360" w:lineRule="auto"/>
        <w:rPr>
          <w:rFonts w:hint="eastAsia" w:ascii="仿宋" w:hAnsi="仿宋" w:eastAsia="仿宋" w:cs="仿宋"/>
          <w:sz w:val="30"/>
          <w:szCs w:val="30"/>
        </w:rPr>
      </w:pPr>
    </w:p>
    <w:p w14:paraId="41A30303">
      <w:pPr>
        <w:spacing w:line="360" w:lineRule="auto"/>
        <w:rPr>
          <w:rFonts w:hint="eastAsia" w:ascii="仿宋" w:hAnsi="仿宋" w:eastAsia="仿宋" w:cs="仿宋"/>
          <w:b/>
          <w:bCs/>
          <w:sz w:val="30"/>
          <w:szCs w:val="30"/>
        </w:rPr>
      </w:pPr>
      <w:r>
        <w:rPr>
          <w:rFonts w:hint="eastAsia" w:ascii="仿宋" w:hAnsi="仿宋" w:eastAsia="仿宋" w:cs="仿宋"/>
          <w:b/>
          <w:bCs/>
          <w:sz w:val="30"/>
          <w:szCs w:val="30"/>
        </w:rPr>
        <w:t>（四）实战能力：比赛</w:t>
      </w:r>
    </w:p>
    <w:p w14:paraId="25B76DD2">
      <w:pPr>
        <w:spacing w:line="360" w:lineRule="auto"/>
        <w:rPr>
          <w:rFonts w:hint="eastAsia" w:ascii="仿宋" w:hAnsi="仿宋" w:eastAsia="仿宋" w:cs="仿宋"/>
          <w:sz w:val="30"/>
          <w:szCs w:val="30"/>
        </w:rPr>
      </w:pPr>
      <w:r>
        <w:rPr>
          <w:rFonts w:hint="eastAsia" w:ascii="仿宋" w:hAnsi="仿宋" w:eastAsia="仿宋" w:cs="仿宋"/>
          <w:sz w:val="30"/>
          <w:szCs w:val="30"/>
        </w:rPr>
        <w:t xml:space="preserve">   1.考试方法：分别组织男女考生进行比赛。比赛采用一局制，21分每球得分，11分交换场地，先到21分为获胜（20:20不加分）。</w:t>
      </w:r>
    </w:p>
    <w:p w14:paraId="08FCE211">
      <w:pPr>
        <w:spacing w:line="360" w:lineRule="auto"/>
        <w:rPr>
          <w:rFonts w:hint="eastAsia" w:ascii="仿宋" w:hAnsi="仿宋" w:eastAsia="仿宋" w:cs="仿宋"/>
          <w:sz w:val="30"/>
          <w:szCs w:val="30"/>
        </w:rPr>
      </w:pPr>
      <w:r>
        <w:rPr>
          <w:rFonts w:hint="eastAsia" w:ascii="仿宋" w:hAnsi="仿宋" w:eastAsia="仿宋" w:cs="仿宋"/>
          <w:sz w:val="30"/>
          <w:szCs w:val="30"/>
        </w:rPr>
        <w:t>比赛采用阶段赛方法：第一阶段采用分组循环赛决出小组名次；第二阶段采用淘汰赛和附加赛决出考生名次。</w:t>
      </w:r>
    </w:p>
    <w:p w14:paraId="6879524E">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分组方法：视考生人数，确定组数后，按运动技术等级高低排序，等级高者先抽签确定签位，下一级别考生的起始签位根据上一级别签位确定。考生的上场顺序由抽签决定。</w:t>
      </w:r>
    </w:p>
    <w:p w14:paraId="11577A04">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例，运动健将2人，抽签先确定1、2号签位；一级运动员3人，起始签位从3号开始，抽签确定3，4，5号签位；二级运动员起始签位从6号开始。以此类推。签位确定后，按蛇形排列方法进行分组。</w:t>
      </w:r>
    </w:p>
    <w:p w14:paraId="63F0B2B5">
      <w:pPr>
        <w:spacing w:line="360" w:lineRule="auto"/>
        <w:rPr>
          <w:rFonts w:hint="eastAsia" w:ascii="仿宋" w:hAnsi="仿宋" w:eastAsia="仿宋" w:cs="仿宋"/>
          <w:sz w:val="30"/>
          <w:szCs w:val="30"/>
        </w:rPr>
      </w:pPr>
      <w:r>
        <w:rPr>
          <w:rFonts w:hint="eastAsia" w:ascii="仿宋" w:hAnsi="仿宋" w:eastAsia="仿宋" w:cs="仿宋"/>
          <w:sz w:val="30"/>
          <w:szCs w:val="30"/>
        </w:rPr>
        <w:t>其他内容参照中国羽毛球协会审定的羽毛球竞赛规则执行。</w:t>
      </w:r>
    </w:p>
    <w:p w14:paraId="2404BFFE">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2.评分标准：</w:t>
      </w:r>
    </w:p>
    <w:p w14:paraId="65463EE0">
      <w:pPr>
        <w:spacing w:line="360" w:lineRule="auto"/>
        <w:rPr>
          <w:rFonts w:hint="eastAsia" w:ascii="仿宋" w:hAnsi="仿宋" w:eastAsia="仿宋" w:cs="仿宋"/>
          <w:sz w:val="30"/>
          <w:szCs w:val="30"/>
        </w:rPr>
      </w:pPr>
      <w:r>
        <w:rPr>
          <w:rFonts w:hint="eastAsia" w:ascii="仿宋" w:hAnsi="仿宋" w:eastAsia="仿宋" w:cs="仿宋"/>
          <w:sz w:val="30"/>
          <w:szCs w:val="30"/>
        </w:rPr>
        <w:t>比赛成绩=（N-R+1）/N ×65+35，其中N为该专项考试人数，R为比赛名次</w:t>
      </w:r>
    </w:p>
    <w:p w14:paraId="52E6FBC7">
      <w:pPr>
        <w:rPr>
          <w:rFonts w:hint="eastAsia" w:ascii="仿宋" w:hAnsi="仿宋" w:eastAsia="仿宋" w:cs="仿宋"/>
          <w:sz w:val="30"/>
          <w:szCs w:val="30"/>
        </w:rPr>
      </w:pPr>
    </w:p>
    <w:bookmarkEnd w:id="1"/>
    <w:p w14:paraId="0255EA6C">
      <w:pPr>
        <w:pStyle w:val="6"/>
        <w:shd w:val="clear" w:color="auto" w:fill="FFFFFF"/>
        <w:spacing w:before="0" w:beforeAutospacing="0" w:after="0" w:afterAutospacing="0" w:line="500" w:lineRule="exact"/>
        <w:ind w:firstLine="600" w:firstLineChars="200"/>
        <w:rPr>
          <w:rFonts w:hint="eastAsia" w:ascii="仿宋" w:hAnsi="仿宋" w:eastAsia="仿宋" w:cs="仿宋"/>
          <w:color w:val="FF0000"/>
          <w:kern w:val="2"/>
          <w:sz w:val="30"/>
          <w:szCs w:val="30"/>
        </w:rPr>
      </w:pPr>
    </w:p>
    <w:p w14:paraId="350EDEA4">
      <w:pPr>
        <w:rPr>
          <w:rFonts w:hint="eastAsia" w:ascii="仿宋" w:hAnsi="仿宋" w:eastAsia="仿宋" w:cs="仿宋"/>
          <w:sz w:val="30"/>
          <w:szCs w:val="30"/>
        </w:rPr>
      </w:pPr>
    </w:p>
    <w:p w14:paraId="16801645">
      <w:pPr>
        <w:rPr>
          <w:rFonts w:hint="eastAsia" w:ascii="仿宋" w:hAnsi="仿宋" w:eastAsia="仿宋" w:cs="仿宋"/>
          <w:sz w:val="30"/>
          <w:szCs w:val="30"/>
        </w:rPr>
      </w:pPr>
    </w:p>
    <w:p w14:paraId="4AE313A2">
      <w:pPr>
        <w:rPr>
          <w:rFonts w:hint="eastAsia" w:ascii="仿宋" w:hAnsi="仿宋" w:eastAsia="仿宋" w:cs="仿宋"/>
        </w:rPr>
      </w:pPr>
    </w:p>
    <w:p w14:paraId="0474FB08">
      <w:pPr>
        <w:pStyle w:val="6"/>
        <w:shd w:val="clear" w:color="auto" w:fill="FFFFFF"/>
        <w:spacing w:before="0" w:beforeAutospacing="0" w:after="0" w:afterAutospacing="0" w:line="500" w:lineRule="exact"/>
        <w:ind w:firstLine="560" w:firstLineChars="200"/>
        <w:rPr>
          <w:rFonts w:hint="eastAsia" w:ascii="仿宋" w:hAnsi="仿宋" w:eastAsia="仿宋" w:cs="仿宋"/>
          <w:color w:val="FF0000"/>
          <w:kern w:val="2"/>
          <w:sz w:val="28"/>
          <w:szCs w:val="28"/>
        </w:rPr>
      </w:pPr>
    </w:p>
    <w:p w14:paraId="16CF18D5">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02D03ED7">
      <w:pPr>
        <w:spacing w:line="500" w:lineRule="exact"/>
        <w:rPr>
          <w:rFonts w:hint="eastAsia" w:ascii="方正小标宋简体" w:hAnsi="方正小标宋简体" w:eastAsia="方正小标宋简体" w:cs="方正小标宋简体"/>
          <w:color w:val="FF0000"/>
          <w:sz w:val="28"/>
          <w:szCs w:val="28"/>
        </w:rPr>
      </w:pPr>
    </w:p>
    <w:p w14:paraId="381A37AC">
      <w:pPr>
        <w:jc w:val="center"/>
        <w:rPr>
          <w:b/>
          <w:bCs/>
          <w:sz w:val="32"/>
          <w:szCs w:val="32"/>
        </w:rPr>
      </w:pPr>
      <w:r>
        <w:rPr>
          <w:rFonts w:hint="eastAsia" w:ascii="仿宋" w:hAnsi="仿宋" w:eastAsia="仿宋" w:cs="仿宋"/>
          <w:b/>
          <w:bCs/>
          <w:sz w:val="32"/>
          <w:szCs w:val="32"/>
        </w:rPr>
        <w:t>四、</w:t>
      </w:r>
      <w:r>
        <w:rPr>
          <w:rFonts w:hint="eastAsia"/>
          <w:b/>
          <w:bCs/>
          <w:sz w:val="32"/>
          <w:szCs w:val="32"/>
        </w:rPr>
        <w:t>舞蹈专项测试办法与评分标准</w:t>
      </w:r>
    </w:p>
    <w:p w14:paraId="60D691F5">
      <w:pPr>
        <w:spacing w:line="440" w:lineRule="exact"/>
        <w:rPr>
          <w:rFonts w:hint="eastAsia" w:ascii="宋体" w:hAnsi="宋体"/>
          <w:b/>
          <w:sz w:val="24"/>
        </w:rPr>
      </w:pPr>
    </w:p>
    <w:p w14:paraId="22AA40FE">
      <w:pPr>
        <w:numPr>
          <w:ilvl w:val="0"/>
          <w:numId w:val="9"/>
        </w:numPr>
        <w:rPr>
          <w:sz w:val="24"/>
        </w:rPr>
      </w:pPr>
      <w:r>
        <w:rPr>
          <w:rFonts w:hint="eastAsia"/>
          <w:sz w:val="24"/>
        </w:rPr>
        <w:t>测试项目</w:t>
      </w:r>
    </w:p>
    <w:p w14:paraId="788C13B5">
      <w:pPr>
        <w:numPr>
          <w:ilvl w:val="0"/>
          <w:numId w:val="10"/>
        </w:numPr>
        <w:rPr>
          <w:sz w:val="24"/>
        </w:rPr>
      </w:pPr>
      <w:r>
        <w:rPr>
          <w:rFonts w:hint="eastAsia"/>
          <w:sz w:val="24"/>
        </w:rPr>
        <w:t>身体形态：身高与气质相貌</w:t>
      </w:r>
    </w:p>
    <w:p w14:paraId="30DCF2E0">
      <w:pPr>
        <w:rPr>
          <w:sz w:val="24"/>
        </w:rPr>
      </w:pPr>
      <w:r>
        <w:rPr>
          <w:rFonts w:hint="eastAsia"/>
          <w:sz w:val="24"/>
        </w:rPr>
        <w:t>2. 基本软开：横竖叉、站立下腰、中间踢搬前旁后腿</w:t>
      </w:r>
    </w:p>
    <w:p w14:paraId="275E5969">
      <w:pPr>
        <w:rPr>
          <w:sz w:val="24"/>
        </w:rPr>
      </w:pPr>
      <w:r>
        <w:rPr>
          <w:rFonts w:hint="eastAsia"/>
          <w:sz w:val="24"/>
        </w:rPr>
        <w:t>3. 技术技巧：跳、转、翻自编技巧组合（可配备音乐）</w:t>
      </w:r>
    </w:p>
    <w:p w14:paraId="6998E968">
      <w:pPr>
        <w:rPr>
          <w:sz w:val="24"/>
        </w:rPr>
      </w:pPr>
      <w:r>
        <w:rPr>
          <w:rFonts w:hint="eastAsia"/>
          <w:sz w:val="24"/>
        </w:rPr>
        <w:t>4. 剧目展示：完整成品剧目展示</w:t>
      </w:r>
    </w:p>
    <w:p w14:paraId="2A3F39F0">
      <w:pPr>
        <w:rPr>
          <w:sz w:val="24"/>
        </w:rPr>
      </w:pPr>
      <w:r>
        <w:rPr>
          <w:rFonts w:hint="eastAsia"/>
          <w:sz w:val="24"/>
        </w:rPr>
        <w:t>5. 即兴展示：利用肢体进行自由编创，时长2分钟，不限题材</w:t>
      </w:r>
    </w:p>
    <w:p w14:paraId="569E6907">
      <w:pPr>
        <w:rPr>
          <w:sz w:val="24"/>
        </w:rPr>
      </w:pPr>
    </w:p>
    <w:p w14:paraId="16301E44">
      <w:pPr>
        <w:numPr>
          <w:ilvl w:val="0"/>
          <w:numId w:val="9"/>
        </w:numPr>
        <w:rPr>
          <w:sz w:val="24"/>
        </w:rPr>
      </w:pPr>
      <w:r>
        <w:rPr>
          <w:rFonts w:hint="eastAsia"/>
          <w:sz w:val="24"/>
        </w:rPr>
        <w:t>评分标准及要求（见下表）</w:t>
      </w:r>
    </w:p>
    <w:p w14:paraId="4F05DFAF">
      <w:pPr>
        <w:rPr>
          <w:sz w:val="24"/>
        </w:rPr>
      </w:pPr>
      <w:r>
        <w:rPr>
          <w:rFonts w:hint="eastAsia"/>
          <w:sz w:val="24"/>
        </w:rPr>
        <w:t>1.身体形态：满分30分</w:t>
      </w:r>
    </w:p>
    <w:p w14:paraId="2F631345">
      <w:pPr>
        <w:rPr>
          <w:sz w:val="24"/>
        </w:rPr>
      </w:pPr>
      <w:r>
        <w:rPr>
          <w:rFonts w:hint="eastAsia"/>
          <w:sz w:val="24"/>
        </w:rPr>
        <w:t>2.基本软开：满分45分</w:t>
      </w:r>
    </w:p>
    <w:p w14:paraId="06E6F79D">
      <w:pPr>
        <w:rPr>
          <w:sz w:val="24"/>
        </w:rPr>
      </w:pPr>
      <w:r>
        <w:rPr>
          <w:rFonts w:hint="eastAsia"/>
          <w:sz w:val="24"/>
        </w:rPr>
        <w:t>3.技术技巧：满分75分</w:t>
      </w:r>
    </w:p>
    <w:p w14:paraId="65B608B1">
      <w:pPr>
        <w:rPr>
          <w:sz w:val="24"/>
        </w:rPr>
      </w:pPr>
      <w:r>
        <w:rPr>
          <w:rFonts w:hint="eastAsia"/>
          <w:sz w:val="24"/>
        </w:rPr>
        <w:t>4.剧目展示：满分135分</w:t>
      </w:r>
    </w:p>
    <w:p w14:paraId="13785328">
      <w:pPr>
        <w:rPr>
          <w:sz w:val="24"/>
        </w:rPr>
      </w:pPr>
      <w:r>
        <w:rPr>
          <w:rFonts w:hint="eastAsia"/>
          <w:sz w:val="24"/>
        </w:rPr>
        <w:t>5.即兴展示：满分15分</w:t>
      </w:r>
    </w:p>
    <w:p w14:paraId="0A1AEBBE">
      <w:pPr>
        <w:rPr>
          <w:sz w:val="24"/>
        </w:rPr>
      </w:pPr>
    </w:p>
    <w:p w14:paraId="45D29311">
      <w:pPr>
        <w:rPr>
          <w:sz w:val="24"/>
        </w:rPr>
      </w:pPr>
      <w:r>
        <w:rPr>
          <w:rFonts w:hint="eastAsia"/>
          <w:sz w:val="24"/>
        </w:rPr>
        <w:t>三、其他</w:t>
      </w:r>
    </w:p>
    <w:p w14:paraId="3A60D21C">
      <w:pPr>
        <w:rPr>
          <w:sz w:val="24"/>
        </w:rPr>
      </w:pPr>
      <w:r>
        <w:rPr>
          <w:rFonts w:hint="eastAsia"/>
          <w:sz w:val="24"/>
        </w:rPr>
        <w:t>1.音乐：自备音乐</w:t>
      </w:r>
    </w:p>
    <w:p w14:paraId="2F695B55">
      <w:pPr>
        <w:rPr>
          <w:b/>
          <w:bCs/>
          <w:sz w:val="24"/>
        </w:rPr>
      </w:pPr>
      <w:r>
        <w:rPr>
          <w:rFonts w:hint="eastAsia"/>
          <w:sz w:val="24"/>
        </w:rPr>
        <w:t>2.服装：自备吊带体操服、剧目服、舞蹈道具、软底鞋</w:t>
      </w:r>
    </w:p>
    <w:p w14:paraId="77E19994">
      <w:pPr>
        <w:jc w:val="center"/>
        <w:rPr>
          <w:sz w:val="24"/>
        </w:rPr>
      </w:pPr>
    </w:p>
    <w:p w14:paraId="24CDAA78">
      <w:pPr>
        <w:spacing w:line="440" w:lineRule="exact"/>
        <w:rPr>
          <w:rFonts w:hint="eastAsia" w:ascii="宋体" w:hAnsi="宋体"/>
          <w:b/>
          <w:sz w:val="24"/>
        </w:rPr>
      </w:pPr>
    </w:p>
    <w:p w14:paraId="0111800F">
      <w:pPr>
        <w:jc w:val="center"/>
        <w:rPr>
          <w:sz w:val="24"/>
        </w:rPr>
      </w:pPr>
      <w:r>
        <w:rPr>
          <w:rFonts w:hint="eastAsia"/>
          <w:sz w:val="24"/>
        </w:rPr>
        <w:t>舞蹈专项考试标准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4854"/>
        <w:gridCol w:w="843"/>
        <w:gridCol w:w="908"/>
      </w:tblGrid>
      <w:tr w14:paraId="0EB1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Align w:val="center"/>
          </w:tcPr>
          <w:p w14:paraId="176A7759">
            <w:pPr>
              <w:spacing w:line="400" w:lineRule="exact"/>
              <w:jc w:val="center"/>
              <w:rPr>
                <w:rFonts w:hint="eastAsia" w:ascii="宋体" w:hAnsi="宋体" w:cs="Arial"/>
                <w:szCs w:val="21"/>
              </w:rPr>
            </w:pPr>
            <w:r>
              <w:rPr>
                <w:rFonts w:hint="eastAsia" w:ascii="宋体" w:hAnsi="宋体" w:cs="Arial"/>
                <w:szCs w:val="21"/>
              </w:rPr>
              <w:t>类型</w:t>
            </w:r>
          </w:p>
        </w:tc>
        <w:tc>
          <w:tcPr>
            <w:tcW w:w="4854" w:type="dxa"/>
            <w:vAlign w:val="center"/>
          </w:tcPr>
          <w:p w14:paraId="6A715823">
            <w:pPr>
              <w:spacing w:line="400" w:lineRule="exact"/>
              <w:jc w:val="center"/>
              <w:rPr>
                <w:rFonts w:hint="eastAsia" w:ascii="宋体" w:hAnsi="宋体" w:cs="Arial"/>
                <w:szCs w:val="21"/>
              </w:rPr>
            </w:pPr>
            <w:r>
              <w:rPr>
                <w:rFonts w:hint="eastAsia" w:ascii="宋体" w:hAnsi="宋体" w:cs="Arial"/>
                <w:szCs w:val="21"/>
              </w:rPr>
              <w:t>测试内容</w:t>
            </w:r>
          </w:p>
        </w:tc>
        <w:tc>
          <w:tcPr>
            <w:tcW w:w="1751" w:type="dxa"/>
            <w:gridSpan w:val="2"/>
            <w:vAlign w:val="center"/>
          </w:tcPr>
          <w:p w14:paraId="194F3502">
            <w:pPr>
              <w:spacing w:line="400" w:lineRule="exact"/>
              <w:jc w:val="center"/>
              <w:rPr>
                <w:rFonts w:hint="eastAsia" w:ascii="宋体" w:hAnsi="宋体" w:cs="Arial"/>
                <w:szCs w:val="21"/>
              </w:rPr>
            </w:pPr>
            <w:r>
              <w:rPr>
                <w:rFonts w:hint="eastAsia" w:ascii="宋体" w:hAnsi="宋体" w:cs="Arial"/>
                <w:szCs w:val="21"/>
              </w:rPr>
              <w:t>分值</w:t>
            </w:r>
          </w:p>
        </w:tc>
      </w:tr>
      <w:tr w14:paraId="6681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Merge w:val="restart"/>
            <w:vAlign w:val="center"/>
          </w:tcPr>
          <w:p w14:paraId="44E22E3D">
            <w:pPr>
              <w:spacing w:line="400" w:lineRule="exact"/>
              <w:jc w:val="center"/>
              <w:rPr>
                <w:rFonts w:hint="eastAsia" w:ascii="宋体" w:hAnsi="宋体" w:cs="Arial"/>
                <w:szCs w:val="21"/>
              </w:rPr>
            </w:pPr>
            <w:r>
              <w:rPr>
                <w:rFonts w:hint="eastAsia" w:ascii="宋体" w:hAnsi="宋体" w:cs="Arial"/>
                <w:szCs w:val="21"/>
              </w:rPr>
              <w:t>身体形态</w:t>
            </w:r>
          </w:p>
        </w:tc>
        <w:tc>
          <w:tcPr>
            <w:tcW w:w="4854" w:type="dxa"/>
            <w:vAlign w:val="center"/>
          </w:tcPr>
          <w:p w14:paraId="3414B413">
            <w:pPr>
              <w:spacing w:line="400" w:lineRule="exact"/>
              <w:jc w:val="center"/>
              <w:rPr>
                <w:rFonts w:hint="eastAsia" w:ascii="宋体" w:hAnsi="宋体" w:cs="Arial"/>
                <w:szCs w:val="21"/>
              </w:rPr>
            </w:pPr>
            <w:r>
              <w:rPr>
                <w:rFonts w:hint="eastAsia" w:ascii="宋体" w:hAnsi="宋体" w:cs="Arial"/>
                <w:szCs w:val="21"/>
              </w:rPr>
              <w:t>身高:男生身高170cm以上，女生身高158cm以上</w:t>
            </w:r>
          </w:p>
        </w:tc>
        <w:tc>
          <w:tcPr>
            <w:tcW w:w="843" w:type="dxa"/>
            <w:vAlign w:val="center"/>
          </w:tcPr>
          <w:p w14:paraId="194D158C">
            <w:pPr>
              <w:spacing w:line="400" w:lineRule="exact"/>
              <w:jc w:val="center"/>
              <w:rPr>
                <w:rFonts w:hint="eastAsia" w:ascii="宋体" w:hAnsi="宋体" w:cs="Arial"/>
                <w:szCs w:val="21"/>
              </w:rPr>
            </w:pPr>
            <w:r>
              <w:rPr>
                <w:rFonts w:hint="eastAsia" w:ascii="宋体" w:hAnsi="宋体" w:cs="Arial"/>
                <w:szCs w:val="21"/>
              </w:rPr>
              <w:t>15分</w:t>
            </w:r>
          </w:p>
        </w:tc>
        <w:tc>
          <w:tcPr>
            <w:tcW w:w="908" w:type="dxa"/>
            <w:vMerge w:val="restart"/>
            <w:vAlign w:val="center"/>
          </w:tcPr>
          <w:p w14:paraId="3D404AC4">
            <w:pPr>
              <w:spacing w:line="400" w:lineRule="exact"/>
              <w:jc w:val="center"/>
              <w:rPr>
                <w:rFonts w:hint="eastAsia" w:ascii="宋体" w:hAnsi="宋体" w:cs="Arial"/>
                <w:szCs w:val="21"/>
              </w:rPr>
            </w:pPr>
            <w:r>
              <w:rPr>
                <w:rFonts w:hint="eastAsia" w:ascii="宋体" w:hAnsi="宋体" w:cs="Arial"/>
                <w:szCs w:val="21"/>
              </w:rPr>
              <w:t>300分</w:t>
            </w:r>
          </w:p>
        </w:tc>
      </w:tr>
      <w:tr w14:paraId="5574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917" w:type="dxa"/>
            <w:vMerge w:val="continue"/>
            <w:vAlign w:val="center"/>
          </w:tcPr>
          <w:p w14:paraId="00481A12">
            <w:pPr>
              <w:spacing w:line="400" w:lineRule="exact"/>
              <w:jc w:val="center"/>
              <w:rPr>
                <w:rFonts w:hint="eastAsia" w:ascii="宋体" w:hAnsi="宋体" w:cs="Arial"/>
                <w:szCs w:val="21"/>
              </w:rPr>
            </w:pPr>
          </w:p>
        </w:tc>
        <w:tc>
          <w:tcPr>
            <w:tcW w:w="4854" w:type="dxa"/>
            <w:vAlign w:val="center"/>
          </w:tcPr>
          <w:p w14:paraId="691CDBE9">
            <w:pPr>
              <w:spacing w:line="400" w:lineRule="exact"/>
              <w:jc w:val="center"/>
              <w:rPr>
                <w:rFonts w:hint="eastAsia" w:ascii="宋体" w:hAnsi="宋体" w:cs="Arial"/>
                <w:szCs w:val="21"/>
              </w:rPr>
            </w:pPr>
            <w:r>
              <w:rPr>
                <w:rFonts w:hint="eastAsia" w:ascii="宋体" w:hAnsi="宋体" w:cs="Arial"/>
                <w:szCs w:val="21"/>
              </w:rPr>
              <w:t>气质相貌：五官端正、气质良好、比例匀称</w:t>
            </w:r>
          </w:p>
        </w:tc>
        <w:tc>
          <w:tcPr>
            <w:tcW w:w="843" w:type="dxa"/>
            <w:vAlign w:val="center"/>
          </w:tcPr>
          <w:p w14:paraId="132D5C68">
            <w:pPr>
              <w:spacing w:line="400" w:lineRule="exact"/>
              <w:jc w:val="center"/>
              <w:rPr>
                <w:rFonts w:hint="eastAsia" w:ascii="宋体" w:hAnsi="宋体" w:cs="Arial"/>
                <w:szCs w:val="21"/>
              </w:rPr>
            </w:pPr>
            <w:r>
              <w:rPr>
                <w:rFonts w:hint="eastAsia" w:ascii="宋体" w:hAnsi="宋体" w:cs="Arial"/>
                <w:szCs w:val="21"/>
              </w:rPr>
              <w:t>15分</w:t>
            </w:r>
          </w:p>
        </w:tc>
        <w:tc>
          <w:tcPr>
            <w:tcW w:w="908" w:type="dxa"/>
            <w:vMerge w:val="continue"/>
            <w:vAlign w:val="center"/>
          </w:tcPr>
          <w:p w14:paraId="4E3EACB7">
            <w:pPr>
              <w:jc w:val="center"/>
              <w:rPr>
                <w:rFonts w:hint="eastAsia" w:ascii="仿宋" w:hAnsi="仿宋" w:eastAsia="仿宋" w:cs="仿宋"/>
                <w:sz w:val="24"/>
              </w:rPr>
            </w:pPr>
          </w:p>
        </w:tc>
      </w:tr>
      <w:tr w14:paraId="6BA2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917" w:type="dxa"/>
            <w:vAlign w:val="center"/>
          </w:tcPr>
          <w:p w14:paraId="7BC57028">
            <w:pPr>
              <w:spacing w:line="400" w:lineRule="exact"/>
              <w:jc w:val="center"/>
              <w:rPr>
                <w:rFonts w:hint="eastAsia" w:ascii="宋体" w:hAnsi="宋体" w:cs="Arial"/>
                <w:szCs w:val="21"/>
              </w:rPr>
            </w:pPr>
            <w:r>
              <w:rPr>
                <w:rFonts w:hint="eastAsia" w:ascii="宋体" w:hAnsi="宋体" w:cs="Arial"/>
                <w:szCs w:val="21"/>
              </w:rPr>
              <w:t>基本软开</w:t>
            </w:r>
          </w:p>
        </w:tc>
        <w:tc>
          <w:tcPr>
            <w:tcW w:w="4854" w:type="dxa"/>
            <w:vAlign w:val="center"/>
          </w:tcPr>
          <w:p w14:paraId="606C9EC6">
            <w:pPr>
              <w:spacing w:line="400" w:lineRule="exact"/>
              <w:jc w:val="center"/>
              <w:rPr>
                <w:szCs w:val="20"/>
              </w:rPr>
            </w:pPr>
            <w:r>
              <w:rPr>
                <w:rFonts w:hint="eastAsia"/>
                <w:szCs w:val="20"/>
              </w:rPr>
              <w:t>横竖叉、站立下腰、</w:t>
            </w:r>
          </w:p>
          <w:p w14:paraId="4213EFAA">
            <w:pPr>
              <w:spacing w:line="400" w:lineRule="exact"/>
              <w:jc w:val="center"/>
              <w:rPr>
                <w:rFonts w:hint="eastAsia" w:ascii="宋体" w:hAnsi="宋体" w:cs="Arial"/>
                <w:sz w:val="18"/>
                <w:szCs w:val="18"/>
              </w:rPr>
            </w:pPr>
            <w:r>
              <w:rPr>
                <w:rFonts w:hint="eastAsia"/>
                <w:szCs w:val="20"/>
              </w:rPr>
              <w:t>中间踢搬前旁后腿（可只做擅长的一边）</w:t>
            </w:r>
          </w:p>
        </w:tc>
        <w:tc>
          <w:tcPr>
            <w:tcW w:w="843" w:type="dxa"/>
            <w:vAlign w:val="center"/>
          </w:tcPr>
          <w:p w14:paraId="11DE2F84">
            <w:pPr>
              <w:spacing w:line="400" w:lineRule="exact"/>
              <w:jc w:val="center"/>
              <w:rPr>
                <w:rFonts w:hint="eastAsia" w:ascii="宋体" w:hAnsi="宋体" w:cs="Arial"/>
                <w:szCs w:val="21"/>
              </w:rPr>
            </w:pPr>
            <w:r>
              <w:rPr>
                <w:rFonts w:hint="eastAsia" w:ascii="宋体" w:hAnsi="宋体" w:cs="Arial"/>
                <w:szCs w:val="21"/>
              </w:rPr>
              <w:t>45分</w:t>
            </w:r>
          </w:p>
        </w:tc>
        <w:tc>
          <w:tcPr>
            <w:tcW w:w="908" w:type="dxa"/>
            <w:vMerge w:val="continue"/>
            <w:vAlign w:val="center"/>
          </w:tcPr>
          <w:p w14:paraId="13D19DDE">
            <w:pPr>
              <w:jc w:val="center"/>
              <w:rPr>
                <w:rFonts w:hint="eastAsia" w:ascii="仿宋" w:hAnsi="仿宋" w:eastAsia="仿宋" w:cs="仿宋"/>
                <w:sz w:val="24"/>
              </w:rPr>
            </w:pPr>
          </w:p>
        </w:tc>
      </w:tr>
      <w:tr w14:paraId="1428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Align w:val="center"/>
          </w:tcPr>
          <w:p w14:paraId="423FCCB8">
            <w:pPr>
              <w:spacing w:line="400" w:lineRule="exact"/>
              <w:jc w:val="center"/>
              <w:rPr>
                <w:rFonts w:hint="eastAsia" w:ascii="宋体" w:hAnsi="宋体" w:cs="Arial"/>
                <w:szCs w:val="21"/>
              </w:rPr>
            </w:pPr>
            <w:r>
              <w:rPr>
                <w:rFonts w:hint="eastAsia" w:ascii="宋体" w:hAnsi="宋体" w:cs="Arial"/>
                <w:szCs w:val="21"/>
              </w:rPr>
              <w:t>技术技巧</w:t>
            </w:r>
          </w:p>
        </w:tc>
        <w:tc>
          <w:tcPr>
            <w:tcW w:w="4854" w:type="dxa"/>
            <w:vAlign w:val="center"/>
          </w:tcPr>
          <w:p w14:paraId="249D7D98">
            <w:pPr>
              <w:spacing w:line="400" w:lineRule="exact"/>
              <w:jc w:val="center"/>
              <w:rPr>
                <w:rFonts w:hint="eastAsia" w:ascii="宋体" w:hAnsi="宋体" w:cs="Arial"/>
                <w:szCs w:val="21"/>
              </w:rPr>
            </w:pPr>
            <w:r>
              <w:rPr>
                <w:rFonts w:hint="eastAsia"/>
                <w:szCs w:val="20"/>
              </w:rPr>
              <w:t>跳、转、翻自编技巧组合（可配备音乐）</w:t>
            </w:r>
          </w:p>
        </w:tc>
        <w:tc>
          <w:tcPr>
            <w:tcW w:w="843" w:type="dxa"/>
            <w:vAlign w:val="center"/>
          </w:tcPr>
          <w:p w14:paraId="48E80663">
            <w:pPr>
              <w:spacing w:line="400" w:lineRule="exact"/>
              <w:jc w:val="center"/>
              <w:rPr>
                <w:rFonts w:hint="eastAsia" w:ascii="宋体" w:hAnsi="宋体" w:cs="Arial"/>
                <w:szCs w:val="21"/>
              </w:rPr>
            </w:pPr>
            <w:r>
              <w:rPr>
                <w:rFonts w:hint="eastAsia" w:ascii="宋体" w:hAnsi="宋体" w:cs="Arial"/>
                <w:szCs w:val="21"/>
              </w:rPr>
              <w:t>75分</w:t>
            </w:r>
          </w:p>
        </w:tc>
        <w:tc>
          <w:tcPr>
            <w:tcW w:w="908" w:type="dxa"/>
            <w:vMerge w:val="continue"/>
            <w:vAlign w:val="center"/>
          </w:tcPr>
          <w:p w14:paraId="0849D976">
            <w:pPr>
              <w:jc w:val="center"/>
              <w:rPr>
                <w:rFonts w:hint="eastAsia" w:ascii="仿宋" w:hAnsi="仿宋" w:eastAsia="仿宋" w:cs="仿宋"/>
                <w:sz w:val="24"/>
              </w:rPr>
            </w:pPr>
          </w:p>
        </w:tc>
      </w:tr>
      <w:tr w14:paraId="0096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Align w:val="center"/>
          </w:tcPr>
          <w:p w14:paraId="6752CBF5">
            <w:pPr>
              <w:spacing w:line="400" w:lineRule="exact"/>
              <w:jc w:val="center"/>
              <w:rPr>
                <w:rFonts w:hint="eastAsia" w:ascii="宋体" w:hAnsi="宋体" w:cs="Arial"/>
                <w:szCs w:val="21"/>
              </w:rPr>
            </w:pPr>
            <w:r>
              <w:rPr>
                <w:rFonts w:hint="eastAsia" w:ascii="宋体" w:hAnsi="宋体" w:cs="Arial"/>
                <w:szCs w:val="21"/>
              </w:rPr>
              <w:t>剧目展示</w:t>
            </w:r>
          </w:p>
        </w:tc>
        <w:tc>
          <w:tcPr>
            <w:tcW w:w="4854" w:type="dxa"/>
            <w:vAlign w:val="center"/>
          </w:tcPr>
          <w:p w14:paraId="6E6754DC">
            <w:pPr>
              <w:spacing w:line="400" w:lineRule="exact"/>
              <w:jc w:val="center"/>
              <w:rPr>
                <w:rFonts w:hint="eastAsia" w:ascii="宋体" w:hAnsi="宋体" w:cs="Arial"/>
                <w:szCs w:val="21"/>
              </w:rPr>
            </w:pPr>
            <w:r>
              <w:rPr>
                <w:rFonts w:hint="eastAsia" w:ascii="宋体" w:hAnsi="宋体" w:cs="Arial"/>
                <w:szCs w:val="21"/>
              </w:rPr>
              <w:t>3-5分钟完整成品剧目展示</w:t>
            </w:r>
          </w:p>
        </w:tc>
        <w:tc>
          <w:tcPr>
            <w:tcW w:w="843" w:type="dxa"/>
            <w:vAlign w:val="center"/>
          </w:tcPr>
          <w:p w14:paraId="0D2F7A7B">
            <w:pPr>
              <w:spacing w:line="400" w:lineRule="exact"/>
              <w:jc w:val="center"/>
              <w:rPr>
                <w:rFonts w:hint="eastAsia" w:ascii="宋体" w:hAnsi="宋体" w:cs="Arial"/>
                <w:szCs w:val="21"/>
              </w:rPr>
            </w:pPr>
            <w:r>
              <w:rPr>
                <w:rFonts w:hint="eastAsia" w:ascii="宋体" w:hAnsi="宋体" w:cs="Arial"/>
                <w:szCs w:val="21"/>
              </w:rPr>
              <w:t>135分</w:t>
            </w:r>
          </w:p>
        </w:tc>
        <w:tc>
          <w:tcPr>
            <w:tcW w:w="908" w:type="dxa"/>
            <w:vMerge w:val="continue"/>
            <w:vAlign w:val="center"/>
          </w:tcPr>
          <w:p w14:paraId="717A6C37">
            <w:pPr>
              <w:jc w:val="center"/>
              <w:rPr>
                <w:rFonts w:hint="eastAsia" w:ascii="仿宋" w:hAnsi="仿宋" w:eastAsia="仿宋" w:cs="仿宋"/>
                <w:sz w:val="24"/>
              </w:rPr>
            </w:pPr>
          </w:p>
        </w:tc>
      </w:tr>
      <w:tr w14:paraId="6D17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Align w:val="center"/>
          </w:tcPr>
          <w:p w14:paraId="252B2DA8">
            <w:pPr>
              <w:spacing w:line="400" w:lineRule="exact"/>
              <w:jc w:val="center"/>
              <w:rPr>
                <w:rFonts w:hint="eastAsia" w:ascii="宋体" w:hAnsi="宋体" w:cs="Arial"/>
                <w:szCs w:val="21"/>
              </w:rPr>
            </w:pPr>
            <w:r>
              <w:rPr>
                <w:rFonts w:hint="eastAsia" w:ascii="宋体" w:hAnsi="宋体" w:cs="Arial"/>
                <w:szCs w:val="21"/>
              </w:rPr>
              <w:t>即兴展示</w:t>
            </w:r>
          </w:p>
        </w:tc>
        <w:tc>
          <w:tcPr>
            <w:tcW w:w="4854" w:type="dxa"/>
            <w:vAlign w:val="center"/>
          </w:tcPr>
          <w:p w14:paraId="048352EA">
            <w:pPr>
              <w:spacing w:line="400" w:lineRule="exact"/>
              <w:jc w:val="center"/>
              <w:rPr>
                <w:rFonts w:hint="eastAsia" w:ascii="宋体" w:hAnsi="宋体" w:cs="Arial"/>
                <w:szCs w:val="21"/>
              </w:rPr>
            </w:pPr>
            <w:r>
              <w:rPr>
                <w:rFonts w:hint="eastAsia" w:ascii="宋体" w:hAnsi="宋体" w:cs="Arial"/>
                <w:szCs w:val="21"/>
              </w:rPr>
              <w:t>根据提供的音乐，即兴展示2分钟，题材不限</w:t>
            </w:r>
          </w:p>
        </w:tc>
        <w:tc>
          <w:tcPr>
            <w:tcW w:w="843" w:type="dxa"/>
            <w:vAlign w:val="center"/>
          </w:tcPr>
          <w:p w14:paraId="3D10818F">
            <w:pPr>
              <w:spacing w:line="400" w:lineRule="exact"/>
              <w:jc w:val="center"/>
              <w:rPr>
                <w:rFonts w:hint="eastAsia" w:ascii="宋体" w:hAnsi="宋体" w:cs="Arial"/>
                <w:szCs w:val="21"/>
              </w:rPr>
            </w:pPr>
            <w:r>
              <w:rPr>
                <w:rFonts w:hint="eastAsia" w:ascii="宋体" w:hAnsi="宋体" w:cs="Arial"/>
                <w:szCs w:val="21"/>
              </w:rPr>
              <w:t>15分</w:t>
            </w:r>
          </w:p>
        </w:tc>
        <w:tc>
          <w:tcPr>
            <w:tcW w:w="908" w:type="dxa"/>
            <w:vMerge w:val="continue"/>
            <w:vAlign w:val="center"/>
          </w:tcPr>
          <w:p w14:paraId="3D472307">
            <w:pPr>
              <w:jc w:val="center"/>
              <w:rPr>
                <w:rFonts w:hint="eastAsia" w:ascii="仿宋" w:hAnsi="仿宋" w:eastAsia="仿宋" w:cs="仿宋"/>
                <w:sz w:val="24"/>
              </w:rPr>
            </w:pPr>
          </w:p>
        </w:tc>
      </w:tr>
    </w:tbl>
    <w:p w14:paraId="3E17691C">
      <w:pPr>
        <w:rPr>
          <w:sz w:val="24"/>
        </w:rPr>
      </w:pPr>
    </w:p>
    <w:p w14:paraId="232831EA">
      <w:pPr>
        <w:rPr>
          <w:sz w:val="24"/>
        </w:rPr>
      </w:pPr>
    </w:p>
    <w:p w14:paraId="580F9035">
      <w:pPr>
        <w:rPr>
          <w:sz w:val="24"/>
        </w:rPr>
      </w:pPr>
    </w:p>
    <w:p w14:paraId="681C35EA">
      <w:pPr>
        <w:jc w:val="center"/>
        <w:rPr>
          <w:sz w:val="24"/>
        </w:rPr>
      </w:pPr>
    </w:p>
    <w:p w14:paraId="1D4D4B18">
      <w:pPr>
        <w:jc w:val="center"/>
        <w:rPr>
          <w:sz w:val="24"/>
        </w:rPr>
      </w:pPr>
      <w:r>
        <w:rPr>
          <w:rFonts w:hint="eastAsia"/>
          <w:sz w:val="24"/>
        </w:rPr>
        <w:t>评分细则</w:t>
      </w:r>
    </w:p>
    <w:p w14:paraId="39469F93">
      <w:pPr>
        <w:rPr>
          <w:rFonts w:hint="eastAsia" w:ascii="宋体" w:hAnsi="宋体" w:cs="宋体"/>
          <w:sz w:val="24"/>
        </w:rPr>
      </w:pPr>
      <w:r>
        <w:rPr>
          <w:rFonts w:hint="eastAsia" w:ascii="宋体" w:hAnsi="宋体" w:cs="宋体"/>
          <w:sz w:val="24"/>
        </w:rPr>
        <w:t>1.身体形态</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2324"/>
        <w:gridCol w:w="2131"/>
        <w:gridCol w:w="2131"/>
      </w:tblGrid>
      <w:tr w14:paraId="6C86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14:paraId="6564ABA8">
            <w:pPr>
              <w:spacing w:line="400" w:lineRule="exact"/>
              <w:jc w:val="center"/>
              <w:rPr>
                <w:rFonts w:hint="eastAsia" w:ascii="宋体" w:hAnsi="宋体" w:cs="Arial"/>
                <w:szCs w:val="21"/>
              </w:rPr>
            </w:pPr>
            <w:r>
              <w:rPr>
                <w:rFonts w:hint="eastAsia" w:ascii="宋体" w:hAnsi="宋体" w:cs="Arial"/>
                <w:szCs w:val="21"/>
              </w:rPr>
              <w:t>内容</w:t>
            </w:r>
          </w:p>
        </w:tc>
        <w:tc>
          <w:tcPr>
            <w:tcW w:w="2324" w:type="dxa"/>
          </w:tcPr>
          <w:p w14:paraId="621A4364">
            <w:pPr>
              <w:spacing w:line="400" w:lineRule="exact"/>
              <w:jc w:val="center"/>
              <w:rPr>
                <w:rFonts w:hint="eastAsia" w:ascii="宋体" w:hAnsi="宋体" w:cs="Arial"/>
                <w:szCs w:val="21"/>
              </w:rPr>
            </w:pPr>
            <w:r>
              <w:rPr>
                <w:rFonts w:hint="eastAsia" w:ascii="宋体" w:hAnsi="宋体" w:cs="Arial"/>
                <w:szCs w:val="21"/>
              </w:rPr>
              <w:t>要求</w:t>
            </w:r>
          </w:p>
        </w:tc>
        <w:tc>
          <w:tcPr>
            <w:tcW w:w="2131" w:type="dxa"/>
          </w:tcPr>
          <w:p w14:paraId="24983ABB">
            <w:pPr>
              <w:spacing w:line="400" w:lineRule="exact"/>
              <w:jc w:val="center"/>
              <w:rPr>
                <w:rFonts w:hint="eastAsia" w:ascii="宋体" w:hAnsi="宋体" w:cs="Arial"/>
                <w:szCs w:val="21"/>
              </w:rPr>
            </w:pPr>
            <w:r>
              <w:rPr>
                <w:rFonts w:hint="eastAsia" w:ascii="宋体" w:hAnsi="宋体" w:cs="Arial"/>
                <w:szCs w:val="21"/>
              </w:rPr>
              <w:t>评分标准</w:t>
            </w:r>
          </w:p>
        </w:tc>
        <w:tc>
          <w:tcPr>
            <w:tcW w:w="2131" w:type="dxa"/>
          </w:tcPr>
          <w:p w14:paraId="7F11E4E2">
            <w:pPr>
              <w:spacing w:line="400" w:lineRule="exact"/>
              <w:jc w:val="center"/>
              <w:rPr>
                <w:rFonts w:hint="eastAsia" w:ascii="宋体" w:hAnsi="宋体" w:cs="Arial"/>
                <w:szCs w:val="21"/>
              </w:rPr>
            </w:pPr>
            <w:r>
              <w:rPr>
                <w:rFonts w:hint="eastAsia" w:ascii="宋体" w:hAnsi="宋体" w:cs="Arial"/>
                <w:szCs w:val="21"/>
              </w:rPr>
              <w:t>分值</w:t>
            </w:r>
          </w:p>
        </w:tc>
      </w:tr>
      <w:tr w14:paraId="40C5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Merge w:val="restart"/>
          </w:tcPr>
          <w:p w14:paraId="03D56A4B">
            <w:pPr>
              <w:spacing w:line="400" w:lineRule="exact"/>
              <w:jc w:val="center"/>
              <w:rPr>
                <w:rFonts w:hint="eastAsia" w:ascii="宋体" w:hAnsi="宋体" w:cs="Arial"/>
                <w:szCs w:val="21"/>
              </w:rPr>
            </w:pPr>
          </w:p>
          <w:p w14:paraId="2D5B8169">
            <w:pPr>
              <w:spacing w:line="400" w:lineRule="exact"/>
              <w:jc w:val="center"/>
              <w:rPr>
                <w:rFonts w:hint="eastAsia" w:ascii="宋体" w:hAnsi="宋体" w:cs="Arial"/>
                <w:szCs w:val="21"/>
              </w:rPr>
            </w:pPr>
            <w:r>
              <w:rPr>
                <w:rFonts w:hint="eastAsia" w:ascii="宋体" w:hAnsi="宋体" w:cs="Arial"/>
                <w:szCs w:val="21"/>
              </w:rPr>
              <w:t>身高与气质相貌</w:t>
            </w:r>
          </w:p>
          <w:p w14:paraId="2A805B88">
            <w:pPr>
              <w:spacing w:line="400" w:lineRule="exact"/>
              <w:jc w:val="center"/>
              <w:rPr>
                <w:rFonts w:hint="eastAsia" w:ascii="宋体" w:hAnsi="宋体" w:cs="Arial"/>
                <w:szCs w:val="21"/>
              </w:rPr>
            </w:pPr>
          </w:p>
          <w:p w14:paraId="194447B3">
            <w:pPr>
              <w:spacing w:line="400" w:lineRule="exact"/>
              <w:jc w:val="center"/>
              <w:rPr>
                <w:rFonts w:hint="eastAsia" w:ascii="宋体" w:hAnsi="宋体" w:cs="Arial"/>
                <w:szCs w:val="21"/>
              </w:rPr>
            </w:pPr>
          </w:p>
          <w:p w14:paraId="6B7F68F4">
            <w:pPr>
              <w:spacing w:line="400" w:lineRule="exact"/>
              <w:jc w:val="center"/>
              <w:rPr>
                <w:rFonts w:hint="eastAsia" w:ascii="宋体" w:hAnsi="宋体" w:cs="Arial"/>
                <w:szCs w:val="21"/>
              </w:rPr>
            </w:pPr>
          </w:p>
        </w:tc>
        <w:tc>
          <w:tcPr>
            <w:tcW w:w="2324" w:type="dxa"/>
          </w:tcPr>
          <w:p w14:paraId="11EA4B0F">
            <w:pPr>
              <w:spacing w:line="400" w:lineRule="exact"/>
              <w:ind w:firstLine="210" w:firstLineChars="100"/>
              <w:rPr>
                <w:rFonts w:hint="eastAsia" w:ascii="宋体" w:hAnsi="宋体" w:cs="Arial"/>
                <w:szCs w:val="21"/>
              </w:rPr>
            </w:pPr>
            <w:r>
              <w:rPr>
                <w:rFonts w:hint="eastAsia" w:ascii="宋体" w:hAnsi="宋体" w:cs="Arial"/>
                <w:szCs w:val="21"/>
              </w:rPr>
              <w:t>（男）170cm以上</w:t>
            </w:r>
          </w:p>
          <w:p w14:paraId="644E4002">
            <w:pPr>
              <w:spacing w:line="400" w:lineRule="exact"/>
              <w:jc w:val="center"/>
              <w:rPr>
                <w:rFonts w:hint="eastAsia" w:ascii="宋体" w:hAnsi="宋体" w:cs="Arial"/>
                <w:szCs w:val="21"/>
              </w:rPr>
            </w:pPr>
            <w:r>
              <w:rPr>
                <w:rFonts w:hint="eastAsia" w:ascii="宋体" w:hAnsi="宋体" w:cs="Arial"/>
                <w:szCs w:val="21"/>
              </w:rPr>
              <w:t>（女）158cm以上</w:t>
            </w:r>
          </w:p>
        </w:tc>
        <w:tc>
          <w:tcPr>
            <w:tcW w:w="2131" w:type="dxa"/>
          </w:tcPr>
          <w:p w14:paraId="28FA8A75">
            <w:pPr>
              <w:spacing w:line="400" w:lineRule="exact"/>
              <w:rPr>
                <w:rFonts w:hint="eastAsia" w:ascii="宋体" w:hAnsi="宋体" w:cs="Arial"/>
                <w:szCs w:val="21"/>
              </w:rPr>
            </w:pPr>
          </w:p>
          <w:p w14:paraId="2E9E7C67">
            <w:pPr>
              <w:spacing w:line="400" w:lineRule="exact"/>
              <w:rPr>
                <w:rFonts w:hint="eastAsia" w:ascii="宋体" w:hAnsi="宋体" w:cs="Arial"/>
                <w:szCs w:val="21"/>
              </w:rPr>
            </w:pPr>
            <w:r>
              <w:rPr>
                <w:rFonts w:hint="eastAsia" w:ascii="宋体" w:hAnsi="宋体" w:cs="Arial"/>
                <w:szCs w:val="21"/>
              </w:rPr>
              <w:t>身高不足1cm扣6分。</w:t>
            </w:r>
          </w:p>
        </w:tc>
        <w:tc>
          <w:tcPr>
            <w:tcW w:w="2131" w:type="dxa"/>
            <w:vMerge w:val="restart"/>
          </w:tcPr>
          <w:p w14:paraId="1117435A">
            <w:pPr>
              <w:spacing w:line="400" w:lineRule="exact"/>
              <w:jc w:val="center"/>
              <w:rPr>
                <w:rFonts w:hint="eastAsia" w:ascii="宋体" w:hAnsi="宋体" w:cs="Arial"/>
                <w:szCs w:val="21"/>
              </w:rPr>
            </w:pPr>
          </w:p>
          <w:p w14:paraId="447F958F">
            <w:pPr>
              <w:spacing w:line="400" w:lineRule="exact"/>
              <w:jc w:val="center"/>
              <w:rPr>
                <w:rFonts w:hint="eastAsia" w:ascii="宋体" w:hAnsi="宋体" w:cs="Arial"/>
                <w:szCs w:val="21"/>
              </w:rPr>
            </w:pPr>
            <w:r>
              <w:rPr>
                <w:rFonts w:hint="eastAsia" w:ascii="宋体" w:hAnsi="宋体" w:cs="Arial"/>
                <w:szCs w:val="21"/>
              </w:rPr>
              <w:t>15分</w:t>
            </w:r>
          </w:p>
          <w:p w14:paraId="6D995BD3">
            <w:pPr>
              <w:spacing w:line="400" w:lineRule="exact"/>
              <w:jc w:val="center"/>
              <w:rPr>
                <w:rFonts w:hint="eastAsia" w:ascii="宋体" w:hAnsi="宋体" w:cs="Arial"/>
                <w:szCs w:val="21"/>
              </w:rPr>
            </w:pPr>
          </w:p>
          <w:p w14:paraId="2F64956E">
            <w:pPr>
              <w:spacing w:line="400" w:lineRule="exact"/>
              <w:jc w:val="center"/>
              <w:rPr>
                <w:rFonts w:hint="eastAsia" w:ascii="宋体" w:hAnsi="宋体" w:cs="Arial"/>
                <w:szCs w:val="21"/>
              </w:rPr>
            </w:pPr>
            <w:r>
              <w:rPr>
                <w:rFonts w:hint="eastAsia" w:ascii="宋体" w:hAnsi="宋体" w:cs="Arial"/>
                <w:szCs w:val="21"/>
              </w:rPr>
              <w:t>15</w:t>
            </w:r>
          </w:p>
        </w:tc>
      </w:tr>
      <w:tr w14:paraId="6AF0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Merge w:val="continue"/>
          </w:tcPr>
          <w:p w14:paraId="6FF8C456">
            <w:pPr>
              <w:rPr>
                <w:rFonts w:hint="eastAsia" w:ascii="仿宋" w:hAnsi="仿宋" w:eastAsia="仿宋" w:cs="仿宋"/>
                <w:sz w:val="24"/>
              </w:rPr>
            </w:pPr>
          </w:p>
        </w:tc>
        <w:tc>
          <w:tcPr>
            <w:tcW w:w="2324" w:type="dxa"/>
          </w:tcPr>
          <w:p w14:paraId="359100AB">
            <w:pPr>
              <w:spacing w:line="400" w:lineRule="exact"/>
              <w:jc w:val="center"/>
              <w:rPr>
                <w:rFonts w:hint="eastAsia" w:ascii="宋体" w:hAnsi="宋体" w:cs="Arial"/>
                <w:szCs w:val="21"/>
              </w:rPr>
            </w:pPr>
            <w:r>
              <w:rPr>
                <w:rFonts w:hint="eastAsia" w:ascii="宋体" w:hAnsi="宋体" w:cs="Arial"/>
                <w:szCs w:val="21"/>
              </w:rPr>
              <w:t>五官端正、气质良好、比例匀称。</w:t>
            </w:r>
          </w:p>
        </w:tc>
        <w:tc>
          <w:tcPr>
            <w:tcW w:w="2131" w:type="dxa"/>
          </w:tcPr>
          <w:p w14:paraId="16D3697B">
            <w:pPr>
              <w:spacing w:line="400" w:lineRule="exact"/>
              <w:jc w:val="center"/>
              <w:rPr>
                <w:rFonts w:hint="eastAsia" w:ascii="宋体" w:hAnsi="宋体" w:cs="Arial"/>
                <w:szCs w:val="21"/>
              </w:rPr>
            </w:pPr>
            <w:r>
              <w:rPr>
                <w:rFonts w:hint="eastAsia" w:ascii="宋体" w:hAnsi="宋体" w:cs="Arial"/>
                <w:szCs w:val="21"/>
              </w:rPr>
              <w:t>不理想扣6分、基本理想扣3分。</w:t>
            </w:r>
          </w:p>
        </w:tc>
        <w:tc>
          <w:tcPr>
            <w:tcW w:w="2131" w:type="dxa"/>
            <w:vMerge w:val="continue"/>
          </w:tcPr>
          <w:p w14:paraId="4782407E">
            <w:pPr>
              <w:rPr>
                <w:rFonts w:hint="eastAsia" w:ascii="仿宋" w:hAnsi="仿宋" w:eastAsia="仿宋" w:cs="仿宋"/>
                <w:sz w:val="24"/>
              </w:rPr>
            </w:pPr>
          </w:p>
        </w:tc>
      </w:tr>
      <w:tr w14:paraId="588A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Merge w:val="continue"/>
          </w:tcPr>
          <w:p w14:paraId="37C3E0CC">
            <w:pPr>
              <w:rPr>
                <w:rFonts w:hint="eastAsia" w:ascii="仿宋" w:hAnsi="仿宋" w:eastAsia="仿宋" w:cs="仿宋"/>
                <w:sz w:val="24"/>
              </w:rPr>
            </w:pPr>
          </w:p>
        </w:tc>
        <w:tc>
          <w:tcPr>
            <w:tcW w:w="4455" w:type="dxa"/>
            <w:gridSpan w:val="2"/>
          </w:tcPr>
          <w:p w14:paraId="7093C55A">
            <w:pPr>
              <w:spacing w:line="400" w:lineRule="exact"/>
              <w:jc w:val="center"/>
              <w:rPr>
                <w:rFonts w:hint="eastAsia" w:ascii="宋体" w:hAnsi="宋体" w:cs="Arial"/>
                <w:szCs w:val="21"/>
              </w:rPr>
            </w:pPr>
            <w:r>
              <w:rPr>
                <w:rFonts w:hint="eastAsia" w:ascii="宋体" w:hAnsi="宋体" w:cs="Arial"/>
                <w:szCs w:val="21"/>
              </w:rPr>
              <w:t>面部、身体露出部分，无明显疤痕及胎记（不明显不扣分，明显扣6分）。</w:t>
            </w:r>
          </w:p>
        </w:tc>
        <w:tc>
          <w:tcPr>
            <w:tcW w:w="2131" w:type="dxa"/>
            <w:vMerge w:val="continue"/>
          </w:tcPr>
          <w:p w14:paraId="70070654">
            <w:pPr>
              <w:rPr>
                <w:rFonts w:hint="eastAsia" w:ascii="仿宋" w:hAnsi="仿宋" w:eastAsia="仿宋" w:cs="仿宋"/>
                <w:sz w:val="24"/>
              </w:rPr>
            </w:pPr>
          </w:p>
        </w:tc>
      </w:tr>
    </w:tbl>
    <w:p w14:paraId="5B793D51">
      <w:pPr>
        <w:rPr>
          <w:rFonts w:hint="eastAsia" w:ascii="宋体" w:hAnsi="宋体" w:cs="宋体"/>
          <w:sz w:val="32"/>
          <w:szCs w:val="32"/>
        </w:rPr>
      </w:pPr>
    </w:p>
    <w:p w14:paraId="55324044">
      <w:pPr>
        <w:rPr>
          <w:rFonts w:hint="eastAsia" w:ascii="宋体" w:hAnsi="宋体" w:cs="宋体"/>
          <w:sz w:val="24"/>
        </w:rPr>
      </w:pPr>
      <w:r>
        <w:rPr>
          <w:rFonts w:hint="eastAsia" w:ascii="宋体" w:hAnsi="宋体" w:cs="宋体"/>
          <w:sz w:val="24"/>
        </w:rPr>
        <w:t>2.基本软开</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819"/>
        <w:gridCol w:w="2874"/>
        <w:gridCol w:w="1792"/>
      </w:tblGrid>
      <w:tr w14:paraId="79B8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03D84381">
            <w:pPr>
              <w:spacing w:line="400" w:lineRule="exact"/>
              <w:jc w:val="center"/>
              <w:rPr>
                <w:rFonts w:hint="eastAsia" w:ascii="宋体" w:hAnsi="宋体" w:cs="Arial"/>
                <w:szCs w:val="21"/>
              </w:rPr>
            </w:pPr>
            <w:r>
              <w:rPr>
                <w:rFonts w:hint="eastAsia" w:ascii="宋体" w:hAnsi="宋体" w:cs="Arial"/>
                <w:szCs w:val="21"/>
              </w:rPr>
              <w:t>内容</w:t>
            </w:r>
          </w:p>
        </w:tc>
        <w:tc>
          <w:tcPr>
            <w:tcW w:w="2819" w:type="dxa"/>
          </w:tcPr>
          <w:p w14:paraId="1AA25454">
            <w:pPr>
              <w:spacing w:line="400" w:lineRule="exact"/>
              <w:jc w:val="center"/>
              <w:rPr>
                <w:rFonts w:hint="eastAsia" w:ascii="宋体" w:hAnsi="宋体" w:cs="Arial"/>
                <w:szCs w:val="21"/>
              </w:rPr>
            </w:pPr>
            <w:r>
              <w:rPr>
                <w:rFonts w:hint="eastAsia" w:ascii="宋体" w:hAnsi="宋体" w:cs="Arial"/>
                <w:szCs w:val="21"/>
              </w:rPr>
              <w:t>要求</w:t>
            </w:r>
          </w:p>
        </w:tc>
        <w:tc>
          <w:tcPr>
            <w:tcW w:w="2874" w:type="dxa"/>
          </w:tcPr>
          <w:p w14:paraId="6089D149">
            <w:pPr>
              <w:spacing w:line="400" w:lineRule="exact"/>
              <w:jc w:val="center"/>
              <w:rPr>
                <w:rFonts w:hint="eastAsia" w:ascii="宋体" w:hAnsi="宋体" w:cs="Arial"/>
                <w:szCs w:val="21"/>
              </w:rPr>
            </w:pPr>
            <w:r>
              <w:rPr>
                <w:rFonts w:hint="eastAsia" w:ascii="宋体" w:hAnsi="宋体" w:cs="Arial"/>
                <w:szCs w:val="21"/>
              </w:rPr>
              <w:t>评分标准</w:t>
            </w:r>
          </w:p>
        </w:tc>
        <w:tc>
          <w:tcPr>
            <w:tcW w:w="1792" w:type="dxa"/>
          </w:tcPr>
          <w:p w14:paraId="222ED542">
            <w:pPr>
              <w:spacing w:line="400" w:lineRule="exact"/>
              <w:jc w:val="center"/>
              <w:rPr>
                <w:rFonts w:hint="eastAsia" w:ascii="宋体" w:hAnsi="宋体" w:cs="Arial"/>
                <w:szCs w:val="21"/>
              </w:rPr>
            </w:pPr>
            <w:r>
              <w:rPr>
                <w:rFonts w:hint="eastAsia" w:ascii="宋体" w:hAnsi="宋体" w:cs="Arial"/>
                <w:szCs w:val="21"/>
              </w:rPr>
              <w:t>分值</w:t>
            </w:r>
          </w:p>
        </w:tc>
      </w:tr>
      <w:tr w14:paraId="7586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5" w:hRule="atLeast"/>
        </w:trPr>
        <w:tc>
          <w:tcPr>
            <w:tcW w:w="1100" w:type="dxa"/>
            <w:vMerge w:val="restart"/>
          </w:tcPr>
          <w:p w14:paraId="23447A7C">
            <w:pPr>
              <w:spacing w:line="400" w:lineRule="exact"/>
              <w:jc w:val="center"/>
              <w:rPr>
                <w:rFonts w:hint="eastAsia" w:ascii="宋体" w:hAnsi="宋体" w:cs="Arial"/>
                <w:szCs w:val="21"/>
              </w:rPr>
            </w:pPr>
          </w:p>
          <w:p w14:paraId="151BB14E">
            <w:pPr>
              <w:spacing w:line="400" w:lineRule="exact"/>
              <w:jc w:val="center"/>
              <w:rPr>
                <w:rFonts w:hint="eastAsia" w:ascii="宋体" w:hAnsi="宋体" w:cs="Arial"/>
                <w:szCs w:val="21"/>
              </w:rPr>
            </w:pPr>
          </w:p>
          <w:p w14:paraId="626DB109">
            <w:pPr>
              <w:spacing w:line="400" w:lineRule="exact"/>
              <w:jc w:val="center"/>
              <w:rPr>
                <w:rFonts w:hint="eastAsia" w:ascii="宋体" w:hAnsi="宋体" w:cs="Arial"/>
                <w:szCs w:val="21"/>
              </w:rPr>
            </w:pPr>
            <w:r>
              <w:rPr>
                <w:rFonts w:hint="eastAsia" w:ascii="宋体" w:hAnsi="宋体" w:cs="Arial"/>
                <w:szCs w:val="21"/>
              </w:rPr>
              <w:t>横竖叉</w:t>
            </w:r>
          </w:p>
        </w:tc>
        <w:tc>
          <w:tcPr>
            <w:tcW w:w="2819" w:type="dxa"/>
            <w:vMerge w:val="restart"/>
          </w:tcPr>
          <w:p w14:paraId="252D8CD9">
            <w:pPr>
              <w:spacing w:line="400" w:lineRule="exact"/>
              <w:rPr>
                <w:rFonts w:hint="eastAsia" w:ascii="宋体" w:hAnsi="宋体" w:cs="Arial"/>
                <w:szCs w:val="21"/>
              </w:rPr>
            </w:pPr>
            <w:r>
              <w:rPr>
                <w:rFonts w:hint="eastAsia" w:ascii="宋体" w:hAnsi="宋体" w:cs="Arial"/>
                <w:szCs w:val="21"/>
              </w:rPr>
              <w:t>在地板或地毯上进行劈叉。要求姿态准确，腿及臀部、髋骨全部着地，裆部每离地面1 厘米减 0.6分。竖叉为髋部正对前方，前腿后侧及后跟与后腿前侧及脚背着地；横叉为髋膝与腿成直线，膝盖、脚背朝正上方。</w:t>
            </w:r>
          </w:p>
        </w:tc>
        <w:tc>
          <w:tcPr>
            <w:tcW w:w="2874" w:type="dxa"/>
          </w:tcPr>
          <w:p w14:paraId="5F812DDB">
            <w:pPr>
              <w:spacing w:line="400" w:lineRule="exact"/>
              <w:rPr>
                <w:rFonts w:hint="eastAsia" w:ascii="宋体" w:hAnsi="宋体" w:cs="Arial"/>
                <w:szCs w:val="21"/>
              </w:rPr>
            </w:pPr>
            <w:r>
              <w:rPr>
                <w:rFonts w:hint="eastAsia" w:ascii="宋体" w:hAnsi="宋体" w:cs="Arial"/>
                <w:szCs w:val="21"/>
              </w:rPr>
              <w:t>左右腿竖叉、横叉的起评分值分别为3分、3分、9分，实行加减分制。</w:t>
            </w:r>
          </w:p>
        </w:tc>
        <w:tc>
          <w:tcPr>
            <w:tcW w:w="1792" w:type="dxa"/>
            <w:vMerge w:val="restart"/>
          </w:tcPr>
          <w:p w14:paraId="79C92045">
            <w:pPr>
              <w:spacing w:line="400" w:lineRule="exact"/>
              <w:jc w:val="center"/>
              <w:rPr>
                <w:rFonts w:hint="eastAsia" w:ascii="宋体" w:hAnsi="宋体" w:cs="Arial"/>
                <w:szCs w:val="21"/>
              </w:rPr>
            </w:pPr>
          </w:p>
          <w:p w14:paraId="33E7DE9E">
            <w:pPr>
              <w:spacing w:line="400" w:lineRule="exact"/>
              <w:jc w:val="center"/>
              <w:rPr>
                <w:rFonts w:hint="eastAsia" w:ascii="宋体" w:hAnsi="宋体" w:cs="Arial"/>
                <w:szCs w:val="21"/>
              </w:rPr>
            </w:pPr>
          </w:p>
          <w:p w14:paraId="61542E6F">
            <w:pPr>
              <w:spacing w:line="400" w:lineRule="exact"/>
              <w:jc w:val="center"/>
              <w:rPr>
                <w:rFonts w:hint="eastAsia" w:ascii="宋体" w:hAnsi="宋体" w:cs="Arial"/>
                <w:szCs w:val="21"/>
              </w:rPr>
            </w:pPr>
            <w:r>
              <w:rPr>
                <w:rFonts w:hint="eastAsia" w:ascii="宋体" w:hAnsi="宋体" w:cs="Arial"/>
                <w:szCs w:val="21"/>
              </w:rPr>
              <w:t>15分</w:t>
            </w:r>
          </w:p>
        </w:tc>
      </w:tr>
      <w:tr w14:paraId="6B36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100" w:type="dxa"/>
          </w:tcPr>
          <w:p w14:paraId="3C3BB905">
            <w:pPr>
              <w:spacing w:line="400" w:lineRule="exact"/>
              <w:jc w:val="center"/>
              <w:rPr>
                <w:rFonts w:hint="eastAsia" w:ascii="宋体" w:hAnsi="宋体" w:cs="Arial"/>
                <w:szCs w:val="21"/>
              </w:rPr>
            </w:pPr>
          </w:p>
          <w:p w14:paraId="5A35C91C">
            <w:pPr>
              <w:spacing w:line="400" w:lineRule="exact"/>
              <w:jc w:val="center"/>
              <w:rPr>
                <w:rFonts w:hint="eastAsia" w:ascii="宋体" w:hAnsi="宋体" w:cs="Arial"/>
                <w:szCs w:val="21"/>
              </w:rPr>
            </w:pPr>
            <w:r>
              <w:rPr>
                <w:rFonts w:hint="eastAsia" w:ascii="宋体" w:hAnsi="宋体" w:cs="Arial"/>
                <w:szCs w:val="21"/>
              </w:rPr>
              <w:t>站立下腰</w:t>
            </w:r>
          </w:p>
          <w:p w14:paraId="5C711E46">
            <w:pPr>
              <w:spacing w:line="400" w:lineRule="exact"/>
              <w:jc w:val="center"/>
              <w:rPr>
                <w:rFonts w:hint="eastAsia" w:ascii="宋体" w:hAnsi="宋体" w:cs="Arial"/>
                <w:szCs w:val="21"/>
              </w:rPr>
            </w:pPr>
          </w:p>
        </w:tc>
        <w:tc>
          <w:tcPr>
            <w:tcW w:w="2819" w:type="dxa"/>
          </w:tcPr>
          <w:p w14:paraId="7AA33ADE">
            <w:pPr>
              <w:spacing w:line="400" w:lineRule="exact"/>
              <w:jc w:val="left"/>
              <w:rPr>
                <w:rFonts w:hint="eastAsia" w:ascii="宋体" w:hAnsi="宋体" w:cs="Arial"/>
                <w:szCs w:val="21"/>
              </w:rPr>
            </w:pPr>
            <w:r>
              <w:rPr>
                <w:rFonts w:hint="eastAsia" w:ascii="宋体" w:hAnsi="宋体" w:cs="Arial"/>
                <w:szCs w:val="21"/>
              </w:rPr>
              <w:t>直立站立，双脚打开与肩同宽，将体重均匀分布在双脚上，双臂甚至夹在耳</w:t>
            </w:r>
            <w:r>
              <w:rPr>
                <w:rFonts w:hint="eastAsia" w:ascii="宋体" w:hAnsi="宋体" w:eastAsia="宋体" w:cs="宋体"/>
                <w:color w:val="000000" w:themeColor="text1"/>
                <w:szCs w:val="21"/>
                <w14:textFill>
                  <w14:solidFill>
                    <w14:schemeClr w14:val="tx1"/>
                  </w14:solidFill>
                </w14:textFill>
              </w:rPr>
              <w:t>边，上身后仰，挺髋，由</w:t>
            </w:r>
            <w:r>
              <w:rPr>
                <w:rFonts w:hint="eastAsia" w:ascii="宋体" w:hAnsi="宋体" w:eastAsia="宋体" w:cs="宋体"/>
                <w:color w:val="000000" w:themeColor="text1"/>
                <w:szCs w:val="21"/>
                <w:shd w:val="clear" w:color="auto" w:fill="FFFFFF"/>
                <w14:textFill>
                  <w14:solidFill>
                    <w14:schemeClr w14:val="tx1"/>
                  </w14:solidFill>
                </w14:textFill>
              </w:rPr>
              <w:t>指尖率先向后，依次引领头、肩、胸、腰、胯部。</w:t>
            </w:r>
          </w:p>
        </w:tc>
        <w:tc>
          <w:tcPr>
            <w:tcW w:w="2874" w:type="dxa"/>
          </w:tcPr>
          <w:p w14:paraId="631655E0">
            <w:pPr>
              <w:spacing w:line="400" w:lineRule="exact"/>
              <w:jc w:val="left"/>
              <w:rPr>
                <w:rFonts w:hint="eastAsia" w:ascii="宋体" w:hAnsi="宋体" w:cs="Arial"/>
                <w:szCs w:val="21"/>
              </w:rPr>
            </w:pPr>
            <w:r>
              <w:rPr>
                <w:rFonts w:hint="eastAsia" w:ascii="宋体" w:hAnsi="宋体" w:cs="Arial"/>
                <w:szCs w:val="21"/>
              </w:rPr>
              <w:t>下腰过程中稳起稳落，身体造型呈拱桥状，起评分值为9分，实行加减分制。</w:t>
            </w:r>
          </w:p>
        </w:tc>
        <w:tc>
          <w:tcPr>
            <w:tcW w:w="1792" w:type="dxa"/>
          </w:tcPr>
          <w:p w14:paraId="6AE95CB2">
            <w:pPr>
              <w:spacing w:line="400" w:lineRule="exact"/>
              <w:jc w:val="center"/>
              <w:rPr>
                <w:rFonts w:hint="eastAsia" w:ascii="宋体" w:hAnsi="宋体" w:cs="Arial"/>
                <w:szCs w:val="21"/>
              </w:rPr>
            </w:pPr>
          </w:p>
          <w:p w14:paraId="15960F34">
            <w:pPr>
              <w:spacing w:line="400" w:lineRule="exact"/>
              <w:jc w:val="center"/>
              <w:rPr>
                <w:rFonts w:hint="eastAsia" w:ascii="宋体" w:hAnsi="宋体" w:cs="Arial"/>
                <w:szCs w:val="21"/>
              </w:rPr>
            </w:pPr>
          </w:p>
          <w:p w14:paraId="38D1FF27">
            <w:pPr>
              <w:spacing w:line="400" w:lineRule="exact"/>
              <w:jc w:val="center"/>
              <w:rPr>
                <w:rFonts w:hint="eastAsia" w:ascii="宋体" w:hAnsi="宋体" w:cs="Arial"/>
                <w:szCs w:val="21"/>
              </w:rPr>
            </w:pPr>
            <w:r>
              <w:rPr>
                <w:rFonts w:hint="eastAsia" w:ascii="宋体" w:hAnsi="宋体" w:cs="Arial"/>
                <w:szCs w:val="21"/>
              </w:rPr>
              <w:t>15分</w:t>
            </w:r>
          </w:p>
        </w:tc>
      </w:tr>
      <w:tr w14:paraId="4AA0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0" w:hRule="atLeast"/>
        </w:trPr>
        <w:tc>
          <w:tcPr>
            <w:tcW w:w="1100" w:type="dxa"/>
          </w:tcPr>
          <w:p w14:paraId="1F9B9190">
            <w:pPr>
              <w:spacing w:line="400" w:lineRule="exact"/>
              <w:jc w:val="center"/>
              <w:rPr>
                <w:rFonts w:hint="eastAsia" w:ascii="宋体" w:hAnsi="宋体" w:eastAsia="宋体" w:cs="宋体"/>
                <w:szCs w:val="21"/>
              </w:rPr>
            </w:pPr>
          </w:p>
          <w:p w14:paraId="2E2C07D2">
            <w:pPr>
              <w:spacing w:line="400" w:lineRule="exact"/>
              <w:jc w:val="center"/>
              <w:rPr>
                <w:rFonts w:hint="eastAsia" w:ascii="宋体" w:hAnsi="宋体" w:eastAsia="宋体" w:cs="宋体"/>
                <w:szCs w:val="21"/>
              </w:rPr>
            </w:pPr>
            <w:r>
              <w:rPr>
                <w:rFonts w:hint="eastAsia" w:ascii="宋体" w:hAnsi="宋体" w:eastAsia="宋体" w:cs="宋体"/>
                <w:szCs w:val="21"/>
              </w:rPr>
              <w:t>中间踢搬前旁后腿</w:t>
            </w:r>
          </w:p>
          <w:p w14:paraId="6A34DA34">
            <w:pPr>
              <w:spacing w:line="400" w:lineRule="exact"/>
              <w:jc w:val="center"/>
              <w:rPr>
                <w:rFonts w:hint="eastAsia" w:ascii="宋体" w:hAnsi="宋体" w:eastAsia="宋体" w:cs="宋体"/>
                <w:szCs w:val="21"/>
              </w:rPr>
            </w:pPr>
          </w:p>
        </w:tc>
        <w:tc>
          <w:tcPr>
            <w:tcW w:w="2819" w:type="dxa"/>
          </w:tcPr>
          <w:p w14:paraId="08A3F1B5">
            <w:pPr>
              <w:numPr>
                <w:ilvl w:val="0"/>
                <w:numId w:val="11"/>
              </w:numPr>
              <w:spacing w:line="400" w:lineRule="exact"/>
              <w:rPr>
                <w:rFonts w:hint="eastAsia" w:ascii="宋体" w:hAnsi="宋体" w:eastAsia="宋体" w:cs="宋体"/>
                <w:color w:val="191B1F"/>
                <w:szCs w:val="21"/>
                <w:shd w:val="clear" w:color="auto" w:fill="FFFFFF"/>
              </w:rPr>
            </w:pPr>
            <w:r>
              <w:rPr>
                <w:rFonts w:hint="eastAsia" w:ascii="宋体" w:hAnsi="宋体" w:eastAsia="宋体" w:cs="宋体"/>
                <w:color w:val="191B1F"/>
                <w:szCs w:val="21"/>
                <w:shd w:val="clear" w:color="auto" w:fill="FFFFFF"/>
              </w:rPr>
              <w:t>搬前腿</w:t>
            </w:r>
            <w:r>
              <w:rPr>
                <w:rFonts w:hint="eastAsia" w:ascii="宋体" w:hAnsi="宋体" w:eastAsia="宋体" w:cs="宋体"/>
                <w:color w:val="191B1F"/>
                <w:szCs w:val="21"/>
                <w:shd w:val="clear" w:color="auto" w:fill="FFFFFF"/>
              </w:rPr>
              <w:br w:type="textWrapping"/>
            </w:r>
            <w:r>
              <w:rPr>
                <w:rFonts w:hint="eastAsia" w:ascii="宋体" w:hAnsi="宋体" w:eastAsia="宋体" w:cs="宋体"/>
                <w:color w:val="191B1F"/>
                <w:szCs w:val="21"/>
                <w:shd w:val="clear" w:color="auto" w:fill="FFFFFF"/>
              </w:rPr>
              <w:t>面向1点，自然位站立，动力脚从主力腿的下方慢慢向上吸起至单手抱膝，保持两胯平行向上伸直前腿至正前方。</w:t>
            </w:r>
          </w:p>
          <w:p w14:paraId="147C670D">
            <w:pPr>
              <w:spacing w:line="400" w:lineRule="exact"/>
              <w:rPr>
                <w:rFonts w:hint="eastAsia" w:ascii="宋体" w:hAnsi="宋体" w:eastAsia="宋体" w:cs="宋体"/>
                <w:szCs w:val="21"/>
              </w:rPr>
            </w:pPr>
            <w:r>
              <w:rPr>
                <w:rFonts w:hint="eastAsia" w:ascii="宋体" w:hAnsi="宋体" w:eastAsia="宋体" w:cs="宋体"/>
                <w:color w:val="191B1F"/>
                <w:szCs w:val="21"/>
                <w:shd w:val="clear" w:color="auto" w:fill="FFFFFF"/>
              </w:rPr>
              <w:t>2.搬旁腿</w:t>
            </w:r>
            <w:r>
              <w:rPr>
                <w:rFonts w:hint="eastAsia" w:ascii="宋体" w:hAnsi="宋体" w:eastAsia="宋体" w:cs="宋体"/>
                <w:color w:val="191B1F"/>
                <w:szCs w:val="21"/>
                <w:shd w:val="clear" w:color="auto" w:fill="FFFFFF"/>
              </w:rPr>
              <w:br w:type="textWrapping"/>
            </w:r>
            <w:r>
              <w:rPr>
                <w:rFonts w:hint="eastAsia" w:ascii="宋体" w:hAnsi="宋体" w:eastAsia="宋体" w:cs="宋体"/>
                <w:color w:val="191B1F"/>
                <w:szCs w:val="21"/>
                <w:shd w:val="clear" w:color="auto" w:fill="FFFFFF"/>
              </w:rPr>
              <w:t>面向1点，八字步站立，动力脚从主力腿的内侧慢慢由下向上吸起，膝盖对着身体侧面至旁吸腿位置，胯关节断开，两胯平行，单手扶住脚跟位置慢慢向上伸直动力腿，另一只手从肩的后面拉住动力腿至双手抱腿位置。</w:t>
            </w:r>
            <w:r>
              <w:rPr>
                <w:rFonts w:hint="eastAsia" w:ascii="宋体" w:hAnsi="宋体" w:eastAsia="宋体" w:cs="宋体"/>
                <w:color w:val="191B1F"/>
                <w:szCs w:val="21"/>
                <w:shd w:val="clear" w:color="auto" w:fill="FFFFFF"/>
              </w:rPr>
              <w:br w:type="textWrapping"/>
            </w:r>
            <w:r>
              <w:rPr>
                <w:rFonts w:hint="eastAsia" w:ascii="宋体" w:hAnsi="宋体" w:eastAsia="宋体" w:cs="宋体"/>
                <w:color w:val="191B1F"/>
                <w:szCs w:val="21"/>
                <w:shd w:val="clear" w:color="auto" w:fill="FFFFFF"/>
              </w:rPr>
              <w:t>3.搬后腿</w:t>
            </w:r>
            <w:r>
              <w:rPr>
                <w:rFonts w:hint="eastAsia" w:ascii="宋体" w:hAnsi="宋体" w:eastAsia="宋体" w:cs="宋体"/>
                <w:color w:val="191B1F"/>
                <w:szCs w:val="21"/>
                <w:shd w:val="clear" w:color="auto" w:fill="FFFFFF"/>
              </w:rPr>
              <w:br w:type="textWrapping"/>
            </w:r>
            <w:r>
              <w:rPr>
                <w:rFonts w:hint="eastAsia" w:ascii="宋体" w:hAnsi="宋体" w:eastAsia="宋体" w:cs="宋体"/>
                <w:color w:val="191B1F"/>
                <w:szCs w:val="21"/>
                <w:shd w:val="clear" w:color="auto" w:fill="FFFFFF"/>
              </w:rPr>
              <w:t>面向8点或2点，自然位站立，双山膀准备。动力脚向后擦地慢起后腿至45度或90度，上身向旁后拧身单手交叉抓脚，重心前倾立直腰部，小腹上托，双手抓脚腕部位慢慢搬起伸直后腿，双臂向上拉长。</w:t>
            </w:r>
          </w:p>
        </w:tc>
        <w:tc>
          <w:tcPr>
            <w:tcW w:w="2874" w:type="dxa"/>
          </w:tcPr>
          <w:p w14:paraId="038A1D57">
            <w:pPr>
              <w:spacing w:line="400" w:lineRule="exact"/>
              <w:jc w:val="left"/>
              <w:rPr>
                <w:rFonts w:hint="eastAsia" w:ascii="宋体" w:hAnsi="宋体" w:eastAsia="宋体" w:cs="宋体"/>
                <w:szCs w:val="21"/>
              </w:rPr>
            </w:pPr>
            <w:r>
              <w:rPr>
                <w:rFonts w:hint="eastAsia" w:ascii="宋体" w:hAnsi="宋体" w:eastAsia="宋体" w:cs="宋体"/>
                <w:szCs w:val="21"/>
              </w:rPr>
              <w:t>踢搬前旁后腿根据姿态好、重心稳、柔韧性等要求进行评判依据，起评分值为9分，实行加减分制。</w:t>
            </w:r>
          </w:p>
          <w:p w14:paraId="64944E3F">
            <w:pPr>
              <w:spacing w:line="400" w:lineRule="exact"/>
              <w:jc w:val="left"/>
              <w:rPr>
                <w:rFonts w:hint="eastAsia" w:ascii="宋体" w:hAnsi="宋体" w:eastAsia="宋体" w:cs="宋体"/>
                <w:szCs w:val="21"/>
              </w:rPr>
            </w:pPr>
          </w:p>
        </w:tc>
        <w:tc>
          <w:tcPr>
            <w:tcW w:w="1792" w:type="dxa"/>
          </w:tcPr>
          <w:p w14:paraId="288AB735">
            <w:pPr>
              <w:spacing w:line="400" w:lineRule="exact"/>
              <w:jc w:val="center"/>
              <w:rPr>
                <w:rFonts w:hint="eastAsia" w:ascii="宋体" w:hAnsi="宋体" w:eastAsia="宋体" w:cs="宋体"/>
                <w:szCs w:val="21"/>
              </w:rPr>
            </w:pPr>
          </w:p>
          <w:p w14:paraId="6CA32A71">
            <w:pPr>
              <w:spacing w:line="400" w:lineRule="exact"/>
              <w:jc w:val="center"/>
              <w:rPr>
                <w:rFonts w:hint="eastAsia" w:ascii="宋体" w:hAnsi="宋体" w:eastAsia="宋体" w:cs="宋体"/>
                <w:szCs w:val="21"/>
              </w:rPr>
            </w:pPr>
            <w:r>
              <w:rPr>
                <w:rFonts w:hint="eastAsia" w:ascii="宋体" w:hAnsi="宋体" w:eastAsia="宋体" w:cs="宋体"/>
                <w:szCs w:val="21"/>
              </w:rPr>
              <w:t>15分</w:t>
            </w:r>
          </w:p>
        </w:tc>
      </w:tr>
    </w:tbl>
    <w:p w14:paraId="7D2FAC22">
      <w:pPr>
        <w:rPr>
          <w:rFonts w:hint="eastAsia" w:ascii="宋体" w:hAnsi="宋体" w:eastAsia="宋体" w:cs="宋体"/>
          <w:szCs w:val="21"/>
        </w:rPr>
      </w:pPr>
    </w:p>
    <w:p w14:paraId="28EB9F1F">
      <w:pPr>
        <w:rPr>
          <w:rFonts w:hint="eastAsia" w:ascii="宋体" w:hAnsi="宋体" w:eastAsia="宋体" w:cs="宋体"/>
          <w:szCs w:val="21"/>
        </w:rPr>
      </w:pPr>
      <w:r>
        <w:rPr>
          <w:rFonts w:hint="eastAsia" w:ascii="宋体" w:hAnsi="宋体" w:eastAsia="宋体" w:cs="宋体"/>
          <w:szCs w:val="21"/>
        </w:rPr>
        <w:t>3.技术技巧</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2381"/>
        <w:gridCol w:w="2131"/>
        <w:gridCol w:w="2131"/>
      </w:tblGrid>
      <w:tr w14:paraId="03F0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Pr>
          <w:p w14:paraId="72442B05">
            <w:pPr>
              <w:spacing w:line="400" w:lineRule="exact"/>
              <w:jc w:val="center"/>
              <w:rPr>
                <w:rFonts w:hint="eastAsia" w:ascii="宋体" w:hAnsi="宋体" w:eastAsia="宋体" w:cs="宋体"/>
                <w:szCs w:val="21"/>
              </w:rPr>
            </w:pPr>
            <w:r>
              <w:rPr>
                <w:rFonts w:hint="eastAsia" w:ascii="宋体" w:hAnsi="宋体" w:eastAsia="宋体" w:cs="宋体"/>
                <w:szCs w:val="21"/>
              </w:rPr>
              <w:t>内容</w:t>
            </w:r>
          </w:p>
        </w:tc>
        <w:tc>
          <w:tcPr>
            <w:tcW w:w="2381" w:type="dxa"/>
          </w:tcPr>
          <w:p w14:paraId="3C3358F3">
            <w:pPr>
              <w:spacing w:line="400" w:lineRule="exact"/>
              <w:jc w:val="center"/>
              <w:rPr>
                <w:rFonts w:hint="eastAsia" w:ascii="宋体" w:hAnsi="宋体" w:eastAsia="宋体" w:cs="宋体"/>
                <w:szCs w:val="21"/>
              </w:rPr>
            </w:pPr>
            <w:r>
              <w:rPr>
                <w:rFonts w:hint="eastAsia" w:ascii="宋体" w:hAnsi="宋体" w:eastAsia="宋体" w:cs="宋体"/>
                <w:szCs w:val="21"/>
              </w:rPr>
              <w:t>要求</w:t>
            </w:r>
          </w:p>
        </w:tc>
        <w:tc>
          <w:tcPr>
            <w:tcW w:w="2131" w:type="dxa"/>
          </w:tcPr>
          <w:p w14:paraId="18E83F1E">
            <w:pPr>
              <w:spacing w:line="400" w:lineRule="exact"/>
              <w:jc w:val="center"/>
              <w:rPr>
                <w:rFonts w:hint="eastAsia" w:ascii="宋体" w:hAnsi="宋体" w:eastAsia="宋体" w:cs="宋体"/>
                <w:szCs w:val="21"/>
              </w:rPr>
            </w:pPr>
            <w:r>
              <w:rPr>
                <w:rFonts w:hint="eastAsia" w:ascii="宋体" w:hAnsi="宋体" w:eastAsia="宋体" w:cs="宋体"/>
                <w:szCs w:val="21"/>
              </w:rPr>
              <w:t>评分标准</w:t>
            </w:r>
          </w:p>
        </w:tc>
        <w:tc>
          <w:tcPr>
            <w:tcW w:w="2131" w:type="dxa"/>
          </w:tcPr>
          <w:p w14:paraId="20CA1766">
            <w:pPr>
              <w:spacing w:line="400" w:lineRule="exact"/>
              <w:jc w:val="center"/>
              <w:rPr>
                <w:rFonts w:hint="eastAsia" w:ascii="宋体" w:hAnsi="宋体" w:eastAsia="宋体" w:cs="宋体"/>
                <w:szCs w:val="21"/>
              </w:rPr>
            </w:pPr>
            <w:r>
              <w:rPr>
                <w:rFonts w:hint="eastAsia" w:ascii="宋体" w:hAnsi="宋体" w:eastAsia="宋体" w:cs="宋体"/>
                <w:szCs w:val="21"/>
              </w:rPr>
              <w:t>分值</w:t>
            </w:r>
          </w:p>
        </w:tc>
      </w:tr>
      <w:tr w14:paraId="030E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Pr>
          <w:p w14:paraId="3A54604C">
            <w:pPr>
              <w:spacing w:line="400" w:lineRule="exact"/>
              <w:jc w:val="center"/>
              <w:rPr>
                <w:rFonts w:hint="eastAsia" w:ascii="宋体" w:hAnsi="宋体" w:eastAsia="宋体" w:cs="宋体"/>
                <w:szCs w:val="21"/>
              </w:rPr>
            </w:pPr>
          </w:p>
          <w:p w14:paraId="51FF1BF3">
            <w:pPr>
              <w:spacing w:line="400" w:lineRule="exact"/>
              <w:jc w:val="center"/>
              <w:rPr>
                <w:rFonts w:hint="eastAsia" w:ascii="宋体" w:hAnsi="宋体" w:eastAsia="宋体" w:cs="宋体"/>
                <w:szCs w:val="21"/>
              </w:rPr>
            </w:pPr>
          </w:p>
          <w:p w14:paraId="42E01909">
            <w:pPr>
              <w:spacing w:line="400" w:lineRule="exact"/>
              <w:jc w:val="center"/>
              <w:rPr>
                <w:rFonts w:hint="eastAsia" w:ascii="宋体" w:hAnsi="宋体" w:eastAsia="宋体" w:cs="宋体"/>
                <w:szCs w:val="21"/>
              </w:rPr>
            </w:pPr>
            <w:r>
              <w:rPr>
                <w:rFonts w:hint="eastAsia" w:ascii="宋体" w:hAnsi="宋体" w:eastAsia="宋体" w:cs="宋体"/>
                <w:szCs w:val="21"/>
              </w:rPr>
              <w:t>跳、转、翻自编技巧组合（可配备音乐）</w:t>
            </w:r>
          </w:p>
          <w:p w14:paraId="2A2D4D5B">
            <w:pPr>
              <w:spacing w:line="400" w:lineRule="exact"/>
              <w:jc w:val="center"/>
              <w:rPr>
                <w:rFonts w:hint="eastAsia" w:ascii="宋体" w:hAnsi="宋体" w:eastAsia="宋体" w:cs="宋体"/>
                <w:szCs w:val="21"/>
              </w:rPr>
            </w:pPr>
          </w:p>
        </w:tc>
        <w:tc>
          <w:tcPr>
            <w:tcW w:w="2381" w:type="dxa"/>
          </w:tcPr>
          <w:p w14:paraId="26FD62CB">
            <w:pPr>
              <w:spacing w:line="400" w:lineRule="exact"/>
              <w:jc w:val="center"/>
              <w:rPr>
                <w:rFonts w:hint="eastAsia" w:ascii="宋体" w:hAnsi="宋体" w:eastAsia="宋体" w:cs="宋体"/>
                <w:szCs w:val="21"/>
              </w:rPr>
            </w:pPr>
            <w:r>
              <w:rPr>
                <w:rFonts w:hint="eastAsia" w:ascii="宋体" w:hAnsi="宋体" w:eastAsia="宋体" w:cs="宋体"/>
                <w:color w:val="333333"/>
                <w:szCs w:val="21"/>
                <w:shd w:val="clear" w:color="auto" w:fill="FFFFFF"/>
              </w:rPr>
              <w:t>注意不同技巧之间的衔接和过渡，保证整个舞蹈过程的流畅性和观赏性。同时，还应注意舞蹈动作的节奏、力度和表现力等方面，力求将不同技巧完美地融合在一起。</w:t>
            </w:r>
          </w:p>
        </w:tc>
        <w:tc>
          <w:tcPr>
            <w:tcW w:w="2131" w:type="dxa"/>
          </w:tcPr>
          <w:p w14:paraId="61C3CB34">
            <w:pPr>
              <w:spacing w:line="400" w:lineRule="exact"/>
              <w:jc w:val="center"/>
              <w:rPr>
                <w:rFonts w:hint="eastAsia" w:ascii="宋体" w:hAnsi="宋体" w:eastAsia="宋体" w:cs="宋体"/>
                <w:szCs w:val="21"/>
              </w:rPr>
            </w:pPr>
            <w:r>
              <w:rPr>
                <w:rFonts w:hint="eastAsia" w:ascii="宋体" w:hAnsi="宋体" w:eastAsia="宋体" w:cs="宋体"/>
                <w:szCs w:val="21"/>
              </w:rPr>
              <w:t>根据个人准备的技巧难易程度与完成度进行具体评分。</w:t>
            </w:r>
          </w:p>
        </w:tc>
        <w:tc>
          <w:tcPr>
            <w:tcW w:w="2131" w:type="dxa"/>
          </w:tcPr>
          <w:p w14:paraId="2F577258">
            <w:pPr>
              <w:spacing w:line="400" w:lineRule="exact"/>
              <w:jc w:val="center"/>
              <w:rPr>
                <w:rFonts w:hint="eastAsia" w:ascii="宋体" w:hAnsi="宋体" w:eastAsia="宋体" w:cs="宋体"/>
                <w:szCs w:val="21"/>
              </w:rPr>
            </w:pPr>
          </w:p>
          <w:p w14:paraId="48CA5563">
            <w:pPr>
              <w:spacing w:line="400" w:lineRule="exact"/>
              <w:jc w:val="center"/>
              <w:rPr>
                <w:rFonts w:hint="eastAsia" w:ascii="宋体" w:hAnsi="宋体" w:eastAsia="宋体" w:cs="宋体"/>
                <w:szCs w:val="21"/>
              </w:rPr>
            </w:pPr>
          </w:p>
          <w:p w14:paraId="153A9261">
            <w:pPr>
              <w:spacing w:line="400" w:lineRule="exact"/>
              <w:jc w:val="center"/>
              <w:rPr>
                <w:rFonts w:hint="eastAsia" w:ascii="宋体" w:hAnsi="宋体" w:eastAsia="宋体" w:cs="宋体"/>
                <w:szCs w:val="21"/>
              </w:rPr>
            </w:pPr>
            <w:r>
              <w:rPr>
                <w:rFonts w:hint="eastAsia" w:ascii="宋体" w:hAnsi="宋体" w:eastAsia="宋体" w:cs="宋体"/>
                <w:szCs w:val="21"/>
              </w:rPr>
              <w:t>75分</w:t>
            </w:r>
          </w:p>
        </w:tc>
      </w:tr>
    </w:tbl>
    <w:p w14:paraId="59310452">
      <w:pPr>
        <w:rPr>
          <w:rFonts w:hint="eastAsia" w:ascii="宋体" w:hAnsi="宋体" w:eastAsia="宋体" w:cs="宋体"/>
          <w:szCs w:val="21"/>
        </w:rPr>
      </w:pPr>
    </w:p>
    <w:p w14:paraId="487F93E2">
      <w:pPr>
        <w:tabs>
          <w:tab w:val="left" w:pos="366"/>
        </w:tabs>
        <w:rPr>
          <w:rFonts w:hint="eastAsia" w:ascii="宋体" w:hAnsi="宋体" w:eastAsia="宋体" w:cs="宋体"/>
          <w:szCs w:val="21"/>
        </w:rPr>
      </w:pPr>
      <w:r>
        <w:rPr>
          <w:rFonts w:hint="eastAsia" w:ascii="宋体" w:hAnsi="宋体" w:eastAsia="宋体" w:cs="宋体"/>
          <w:szCs w:val="21"/>
        </w:rPr>
        <w:t>4.剧目展示</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2381"/>
        <w:gridCol w:w="2131"/>
        <w:gridCol w:w="2131"/>
      </w:tblGrid>
      <w:tr w14:paraId="6E2C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Pr>
          <w:p w14:paraId="61592AA1">
            <w:pPr>
              <w:spacing w:line="400" w:lineRule="exact"/>
              <w:jc w:val="center"/>
              <w:rPr>
                <w:rFonts w:hint="eastAsia" w:ascii="宋体" w:hAnsi="宋体" w:eastAsia="宋体" w:cs="宋体"/>
                <w:szCs w:val="21"/>
              </w:rPr>
            </w:pPr>
            <w:r>
              <w:rPr>
                <w:rFonts w:hint="eastAsia" w:ascii="宋体" w:hAnsi="宋体" w:eastAsia="宋体" w:cs="宋体"/>
                <w:szCs w:val="21"/>
              </w:rPr>
              <w:t>内容</w:t>
            </w:r>
          </w:p>
        </w:tc>
        <w:tc>
          <w:tcPr>
            <w:tcW w:w="2381" w:type="dxa"/>
          </w:tcPr>
          <w:p w14:paraId="34C5410C">
            <w:pPr>
              <w:spacing w:line="400" w:lineRule="exact"/>
              <w:jc w:val="center"/>
              <w:rPr>
                <w:rFonts w:hint="eastAsia" w:ascii="宋体" w:hAnsi="宋体" w:eastAsia="宋体" w:cs="宋体"/>
                <w:szCs w:val="21"/>
              </w:rPr>
            </w:pPr>
            <w:r>
              <w:rPr>
                <w:rFonts w:hint="eastAsia" w:ascii="宋体" w:hAnsi="宋体" w:eastAsia="宋体" w:cs="宋体"/>
                <w:szCs w:val="21"/>
              </w:rPr>
              <w:t>要求</w:t>
            </w:r>
          </w:p>
        </w:tc>
        <w:tc>
          <w:tcPr>
            <w:tcW w:w="2131" w:type="dxa"/>
          </w:tcPr>
          <w:p w14:paraId="0E5D4C0B">
            <w:pPr>
              <w:spacing w:line="400" w:lineRule="exact"/>
              <w:jc w:val="center"/>
              <w:rPr>
                <w:rFonts w:hint="eastAsia" w:ascii="宋体" w:hAnsi="宋体" w:eastAsia="宋体" w:cs="宋体"/>
                <w:szCs w:val="21"/>
              </w:rPr>
            </w:pPr>
            <w:r>
              <w:rPr>
                <w:rFonts w:hint="eastAsia" w:ascii="宋体" w:hAnsi="宋体" w:eastAsia="宋体" w:cs="宋体"/>
                <w:szCs w:val="21"/>
              </w:rPr>
              <w:t>评分标准</w:t>
            </w:r>
          </w:p>
        </w:tc>
        <w:tc>
          <w:tcPr>
            <w:tcW w:w="2131" w:type="dxa"/>
          </w:tcPr>
          <w:p w14:paraId="2C3AFDF1">
            <w:pPr>
              <w:spacing w:line="400" w:lineRule="exact"/>
              <w:jc w:val="center"/>
              <w:rPr>
                <w:rFonts w:hint="eastAsia" w:ascii="宋体" w:hAnsi="宋体" w:eastAsia="宋体" w:cs="宋体"/>
                <w:szCs w:val="21"/>
              </w:rPr>
            </w:pPr>
            <w:r>
              <w:rPr>
                <w:rFonts w:hint="eastAsia" w:ascii="宋体" w:hAnsi="宋体" w:eastAsia="宋体" w:cs="宋体"/>
                <w:szCs w:val="21"/>
              </w:rPr>
              <w:t>分值</w:t>
            </w:r>
          </w:p>
        </w:tc>
      </w:tr>
      <w:tr w14:paraId="6A35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Pr>
          <w:p w14:paraId="46B55B86">
            <w:pPr>
              <w:spacing w:line="400" w:lineRule="exact"/>
              <w:jc w:val="center"/>
              <w:rPr>
                <w:rFonts w:hint="eastAsia" w:ascii="宋体" w:hAnsi="宋体" w:eastAsia="宋体" w:cs="宋体"/>
                <w:szCs w:val="21"/>
              </w:rPr>
            </w:pPr>
          </w:p>
          <w:p w14:paraId="3684F607">
            <w:pPr>
              <w:spacing w:line="400" w:lineRule="exact"/>
              <w:jc w:val="center"/>
              <w:rPr>
                <w:rFonts w:hint="eastAsia" w:ascii="宋体" w:hAnsi="宋体" w:cs="Arial"/>
                <w:szCs w:val="21"/>
              </w:rPr>
            </w:pPr>
          </w:p>
          <w:p w14:paraId="25DF35EC">
            <w:pPr>
              <w:spacing w:line="400" w:lineRule="exact"/>
              <w:jc w:val="center"/>
              <w:rPr>
                <w:rFonts w:hint="eastAsia" w:ascii="宋体" w:hAnsi="宋体" w:cs="Arial"/>
                <w:szCs w:val="21"/>
              </w:rPr>
            </w:pPr>
          </w:p>
          <w:p w14:paraId="7F246E3B">
            <w:pPr>
              <w:spacing w:line="400" w:lineRule="exact"/>
              <w:jc w:val="center"/>
              <w:rPr>
                <w:rFonts w:hint="eastAsia" w:ascii="宋体" w:hAnsi="宋体" w:eastAsia="宋体" w:cs="宋体"/>
                <w:szCs w:val="21"/>
              </w:rPr>
            </w:pPr>
            <w:r>
              <w:rPr>
                <w:rFonts w:hint="eastAsia" w:ascii="宋体" w:hAnsi="宋体" w:cs="Arial"/>
                <w:szCs w:val="21"/>
              </w:rPr>
              <w:t>3-5分钟完整成品剧目展示</w:t>
            </w:r>
          </w:p>
        </w:tc>
        <w:tc>
          <w:tcPr>
            <w:tcW w:w="2381" w:type="dxa"/>
          </w:tcPr>
          <w:p w14:paraId="33A5C2EC">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333333"/>
                <w:kern w:val="0"/>
                <w:szCs w:val="21"/>
                <w:shd w:val="clear" w:color="auto" w:fill="FFFFFF"/>
                <w:lang w:bidi="ar"/>
              </w:rPr>
              <w:t>1.表演的完整性</w:t>
            </w:r>
          </w:p>
          <w:p w14:paraId="7933AA61">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222222"/>
                <w:kern w:val="0"/>
                <w:szCs w:val="21"/>
                <w:shd w:val="clear" w:color="auto" w:fill="FFFFFF"/>
                <w:lang w:bidi="ar"/>
              </w:rPr>
              <w:t>要求对作品理解正确，表演较完整，动作优美，音乐感强，有一定的艺术感染力。</w:t>
            </w:r>
          </w:p>
          <w:p w14:paraId="4E1C327D">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333333"/>
                <w:kern w:val="0"/>
                <w:szCs w:val="21"/>
                <w:shd w:val="clear" w:color="auto" w:fill="FFFFFF"/>
                <w:lang w:bidi="ar"/>
              </w:rPr>
              <w:t>2.表演的规范性</w:t>
            </w:r>
          </w:p>
          <w:p w14:paraId="2AC9CAF1">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222222"/>
                <w:kern w:val="0"/>
                <w:szCs w:val="21"/>
                <w:shd w:val="clear" w:color="auto" w:fill="FFFFFF"/>
                <w:lang w:bidi="ar"/>
              </w:rPr>
              <w:t>要求动作规范，舞姿准确，风格特征明显，表演到位，舞台调度流畅。</w:t>
            </w:r>
          </w:p>
          <w:p w14:paraId="1A7B37C0">
            <w:pPr>
              <w:widowControl/>
              <w:shd w:val="clear" w:color="auto" w:fill="FFFFFF"/>
              <w:spacing w:before="336"/>
              <w:jc w:val="left"/>
              <w:rPr>
                <w:rFonts w:hint="eastAsia" w:ascii="宋体" w:hAnsi="宋体" w:eastAsia="宋体" w:cs="宋体"/>
                <w:color w:val="222222"/>
                <w:szCs w:val="21"/>
              </w:rPr>
            </w:pPr>
            <w:r>
              <w:rPr>
                <w:rFonts w:hint="eastAsia" w:ascii="宋体" w:hAnsi="宋体" w:eastAsia="宋体" w:cs="宋体"/>
                <w:color w:val="333333"/>
                <w:kern w:val="0"/>
                <w:szCs w:val="21"/>
                <w:shd w:val="clear" w:color="auto" w:fill="FFFFFF"/>
                <w:lang w:bidi="ar"/>
              </w:rPr>
              <w:t>3.表演的技术性</w:t>
            </w:r>
          </w:p>
          <w:p w14:paraId="04167D12">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222222"/>
                <w:kern w:val="0"/>
                <w:szCs w:val="21"/>
                <w:shd w:val="clear" w:color="auto" w:fill="FFFFFF"/>
                <w:lang w:bidi="ar"/>
              </w:rPr>
              <w:t>要求有一定的技巧展示，如转、翻、跳等，腰腿的柔韧，肌肉的爆发力，动作的灵活、敏捷程度，舞姿造型和技巧的稳定性。</w:t>
            </w:r>
          </w:p>
          <w:p w14:paraId="6DC8D77B">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333333"/>
                <w:kern w:val="0"/>
                <w:szCs w:val="21"/>
                <w:shd w:val="clear" w:color="auto" w:fill="FFFFFF"/>
                <w:lang w:bidi="ar"/>
              </w:rPr>
              <w:t>4.表演的个性及创造力</w:t>
            </w:r>
          </w:p>
          <w:p w14:paraId="4CFF6F83">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222222"/>
                <w:kern w:val="0"/>
                <w:szCs w:val="21"/>
                <w:shd w:val="clear" w:color="auto" w:fill="FFFFFF"/>
                <w:lang w:bidi="ar"/>
              </w:rPr>
              <w:t>要求表演富于激情，能发挥艺术想象力进行再创造，从而较好地融于音乐和作品的意境之中。</w:t>
            </w:r>
          </w:p>
          <w:p w14:paraId="7E65C8BB">
            <w:pPr>
              <w:spacing w:line="400" w:lineRule="exact"/>
              <w:jc w:val="center"/>
              <w:rPr>
                <w:rFonts w:hint="eastAsia" w:ascii="宋体" w:hAnsi="宋体" w:eastAsia="宋体" w:cs="宋体"/>
                <w:szCs w:val="21"/>
              </w:rPr>
            </w:pPr>
          </w:p>
        </w:tc>
        <w:tc>
          <w:tcPr>
            <w:tcW w:w="2131" w:type="dxa"/>
          </w:tcPr>
          <w:p w14:paraId="21D2AD77">
            <w:pPr>
              <w:spacing w:line="400" w:lineRule="exact"/>
              <w:rPr>
                <w:rFonts w:hint="eastAsia" w:ascii="宋体" w:hAnsi="宋体" w:cs="宋体"/>
                <w:szCs w:val="21"/>
              </w:rPr>
            </w:pPr>
            <w:r>
              <w:rPr>
                <w:rFonts w:hint="eastAsia" w:ascii="宋体" w:hAnsi="宋体" w:cs="Arial"/>
                <w:szCs w:val="21"/>
              </w:rPr>
              <w:t>表演完整性、表演规划性、表演技术性、表演的个性及创造力起评分值分别为45分、30分、30分、30分，实行减分制。</w:t>
            </w:r>
          </w:p>
        </w:tc>
        <w:tc>
          <w:tcPr>
            <w:tcW w:w="2131" w:type="dxa"/>
          </w:tcPr>
          <w:p w14:paraId="2A5567B4">
            <w:pPr>
              <w:spacing w:line="400" w:lineRule="exact"/>
              <w:jc w:val="center"/>
              <w:rPr>
                <w:rFonts w:hint="eastAsia" w:ascii="宋体" w:hAnsi="宋体" w:eastAsia="宋体" w:cs="宋体"/>
                <w:szCs w:val="21"/>
              </w:rPr>
            </w:pPr>
          </w:p>
          <w:p w14:paraId="29782415">
            <w:pPr>
              <w:spacing w:line="400" w:lineRule="exact"/>
              <w:jc w:val="center"/>
              <w:rPr>
                <w:rFonts w:hint="eastAsia" w:ascii="宋体" w:hAnsi="宋体" w:eastAsia="宋体" w:cs="宋体"/>
                <w:szCs w:val="21"/>
              </w:rPr>
            </w:pPr>
          </w:p>
          <w:p w14:paraId="010CFC3F">
            <w:pPr>
              <w:spacing w:line="400" w:lineRule="exact"/>
              <w:jc w:val="center"/>
              <w:rPr>
                <w:rFonts w:hint="eastAsia" w:ascii="宋体" w:hAnsi="宋体" w:eastAsia="宋体" w:cs="宋体"/>
                <w:szCs w:val="21"/>
              </w:rPr>
            </w:pPr>
            <w:r>
              <w:rPr>
                <w:rFonts w:hint="eastAsia" w:ascii="宋体" w:hAnsi="宋体" w:eastAsia="宋体" w:cs="宋体"/>
                <w:szCs w:val="21"/>
              </w:rPr>
              <w:t>135分</w:t>
            </w:r>
          </w:p>
        </w:tc>
      </w:tr>
    </w:tbl>
    <w:p w14:paraId="25BC33FD">
      <w:pPr>
        <w:spacing w:line="440" w:lineRule="exact"/>
        <w:rPr>
          <w:rFonts w:hint="eastAsia" w:ascii="宋体" w:hAnsi="宋体"/>
          <w:b/>
          <w:sz w:val="24"/>
        </w:rPr>
      </w:pPr>
    </w:p>
    <w:p w14:paraId="4023498D">
      <w:pPr>
        <w:spacing w:line="440" w:lineRule="exact"/>
        <w:rPr>
          <w:rFonts w:hint="eastAsia" w:ascii="宋体" w:hAnsi="宋体" w:eastAsia="宋体" w:cs="宋体"/>
          <w:bCs/>
          <w:szCs w:val="21"/>
        </w:rPr>
      </w:pPr>
      <w:r>
        <w:rPr>
          <w:rFonts w:hint="eastAsia" w:ascii="宋体" w:hAnsi="宋体" w:eastAsia="宋体" w:cs="宋体"/>
          <w:bCs/>
          <w:szCs w:val="21"/>
        </w:rPr>
        <w:t>5.即兴展示</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2381"/>
        <w:gridCol w:w="2131"/>
        <w:gridCol w:w="2131"/>
      </w:tblGrid>
      <w:tr w14:paraId="3108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Pr>
          <w:p w14:paraId="24C97B7E">
            <w:pPr>
              <w:spacing w:line="400" w:lineRule="exact"/>
              <w:jc w:val="center"/>
              <w:rPr>
                <w:rFonts w:hint="eastAsia" w:ascii="宋体" w:hAnsi="宋体" w:cs="Arial"/>
                <w:szCs w:val="21"/>
              </w:rPr>
            </w:pPr>
            <w:r>
              <w:rPr>
                <w:rFonts w:hint="eastAsia" w:ascii="宋体" w:hAnsi="宋体" w:cs="Arial"/>
                <w:szCs w:val="21"/>
              </w:rPr>
              <w:t>内容</w:t>
            </w:r>
          </w:p>
        </w:tc>
        <w:tc>
          <w:tcPr>
            <w:tcW w:w="2381" w:type="dxa"/>
          </w:tcPr>
          <w:p w14:paraId="60935F5F">
            <w:pPr>
              <w:spacing w:line="400" w:lineRule="exact"/>
              <w:jc w:val="center"/>
              <w:rPr>
                <w:rFonts w:hint="eastAsia" w:ascii="宋体" w:hAnsi="宋体" w:cs="Arial"/>
                <w:szCs w:val="21"/>
              </w:rPr>
            </w:pPr>
            <w:r>
              <w:rPr>
                <w:rFonts w:hint="eastAsia" w:ascii="宋体" w:hAnsi="宋体" w:cs="Arial"/>
                <w:szCs w:val="21"/>
              </w:rPr>
              <w:t>要求</w:t>
            </w:r>
          </w:p>
        </w:tc>
        <w:tc>
          <w:tcPr>
            <w:tcW w:w="2131" w:type="dxa"/>
          </w:tcPr>
          <w:p w14:paraId="10BEAE1C">
            <w:pPr>
              <w:spacing w:line="400" w:lineRule="exact"/>
              <w:jc w:val="center"/>
              <w:rPr>
                <w:rFonts w:hint="eastAsia" w:ascii="宋体" w:hAnsi="宋体" w:cs="Arial"/>
                <w:szCs w:val="21"/>
              </w:rPr>
            </w:pPr>
            <w:r>
              <w:rPr>
                <w:rFonts w:hint="eastAsia" w:ascii="宋体" w:hAnsi="宋体" w:cs="Arial"/>
                <w:szCs w:val="21"/>
              </w:rPr>
              <w:t>评分标准</w:t>
            </w:r>
          </w:p>
        </w:tc>
        <w:tc>
          <w:tcPr>
            <w:tcW w:w="2131" w:type="dxa"/>
          </w:tcPr>
          <w:p w14:paraId="7E2A1F8A">
            <w:pPr>
              <w:spacing w:line="400" w:lineRule="exact"/>
              <w:jc w:val="center"/>
              <w:rPr>
                <w:rFonts w:hint="eastAsia" w:ascii="宋体" w:hAnsi="宋体" w:cs="Arial"/>
                <w:szCs w:val="21"/>
              </w:rPr>
            </w:pPr>
            <w:r>
              <w:rPr>
                <w:rFonts w:hint="eastAsia" w:ascii="宋体" w:hAnsi="宋体" w:cs="Arial"/>
                <w:szCs w:val="21"/>
              </w:rPr>
              <w:t>分值</w:t>
            </w:r>
          </w:p>
        </w:tc>
      </w:tr>
      <w:tr w14:paraId="3BAC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Pr>
          <w:p w14:paraId="407552AD">
            <w:pPr>
              <w:spacing w:line="400" w:lineRule="exact"/>
              <w:jc w:val="center"/>
              <w:rPr>
                <w:rFonts w:hint="eastAsia" w:ascii="宋体" w:hAnsi="宋体" w:cs="Arial"/>
                <w:szCs w:val="21"/>
              </w:rPr>
            </w:pPr>
          </w:p>
          <w:p w14:paraId="6FF18020">
            <w:pPr>
              <w:spacing w:line="400" w:lineRule="exact"/>
              <w:jc w:val="center"/>
              <w:rPr>
                <w:rFonts w:hint="eastAsia" w:ascii="宋体" w:hAnsi="宋体" w:cs="Arial"/>
                <w:szCs w:val="21"/>
              </w:rPr>
            </w:pPr>
            <w:r>
              <w:rPr>
                <w:rFonts w:hint="eastAsia" w:ascii="宋体" w:hAnsi="宋体" w:cs="Arial"/>
                <w:szCs w:val="21"/>
              </w:rPr>
              <w:t>根据提供的音乐，即兴展示2分钟，题材不限</w:t>
            </w:r>
          </w:p>
        </w:tc>
        <w:tc>
          <w:tcPr>
            <w:tcW w:w="2381" w:type="dxa"/>
          </w:tcPr>
          <w:p w14:paraId="1ECD3E31">
            <w:pPr>
              <w:pStyle w:val="6"/>
              <w:spacing w:before="288" w:beforeAutospacing="0" w:after="0" w:afterAutospacing="0" w:line="360" w:lineRule="atLeast"/>
              <w:rPr>
                <w:rFonts w:hint="eastAsia"/>
                <w:color w:val="222222"/>
                <w:sz w:val="21"/>
                <w:szCs w:val="21"/>
              </w:rPr>
            </w:pPr>
            <w:r>
              <w:rPr>
                <w:rFonts w:hint="eastAsia"/>
                <w:color w:val="222222"/>
                <w:sz w:val="21"/>
                <w:szCs w:val="21"/>
                <w:shd w:val="clear" w:color="auto" w:fill="FFFFFF"/>
              </w:rPr>
              <w:t>1.动作情感和音乐情绪(文学内容)相吻合。</w:t>
            </w:r>
          </w:p>
          <w:p w14:paraId="42D7AD4D">
            <w:pPr>
              <w:pStyle w:val="6"/>
              <w:spacing w:before="288" w:beforeAutospacing="0" w:after="0" w:afterAutospacing="0" w:line="360" w:lineRule="atLeast"/>
              <w:rPr>
                <w:rFonts w:hint="eastAsia"/>
                <w:color w:val="222222"/>
                <w:sz w:val="21"/>
                <w:szCs w:val="21"/>
              </w:rPr>
            </w:pPr>
            <w:r>
              <w:rPr>
                <w:rFonts w:hint="eastAsia"/>
                <w:color w:val="222222"/>
                <w:sz w:val="21"/>
                <w:szCs w:val="21"/>
                <w:shd w:val="clear" w:color="auto" w:fill="FFFFFF"/>
              </w:rPr>
              <w:t>2.动作节奏和音乐节奏同步。</w:t>
            </w:r>
          </w:p>
          <w:p w14:paraId="67203218">
            <w:pPr>
              <w:pStyle w:val="6"/>
              <w:spacing w:before="288" w:beforeAutospacing="0" w:after="0" w:afterAutospacing="0" w:line="360" w:lineRule="atLeast"/>
              <w:rPr>
                <w:rFonts w:hint="eastAsia"/>
                <w:color w:val="222222"/>
                <w:sz w:val="21"/>
                <w:szCs w:val="21"/>
              </w:rPr>
            </w:pPr>
            <w:r>
              <w:rPr>
                <w:rFonts w:hint="eastAsia"/>
                <w:color w:val="222222"/>
                <w:sz w:val="21"/>
                <w:szCs w:val="21"/>
                <w:shd w:val="clear" w:color="auto" w:fill="FFFFFF"/>
              </w:rPr>
              <w:t>3.舞蹈动作、舞句、舞段与乐句、乐段相对应。</w:t>
            </w:r>
          </w:p>
          <w:p w14:paraId="592EBBBA">
            <w:pPr>
              <w:pStyle w:val="6"/>
              <w:spacing w:before="288" w:beforeAutospacing="0" w:after="0" w:afterAutospacing="0" w:line="360" w:lineRule="atLeast"/>
              <w:rPr>
                <w:rFonts w:hint="eastAsia"/>
                <w:color w:val="222222"/>
                <w:sz w:val="21"/>
                <w:szCs w:val="21"/>
              </w:rPr>
            </w:pPr>
            <w:r>
              <w:rPr>
                <w:rFonts w:hint="eastAsia"/>
                <w:color w:val="222222"/>
                <w:sz w:val="21"/>
                <w:szCs w:val="21"/>
                <w:shd w:val="clear" w:color="auto" w:fill="FFFFFF"/>
              </w:rPr>
              <w:t>4.动作协调、流畅。</w:t>
            </w:r>
          </w:p>
          <w:p w14:paraId="70E4B5D2">
            <w:pPr>
              <w:pStyle w:val="6"/>
              <w:spacing w:before="288" w:beforeAutospacing="0" w:after="0" w:afterAutospacing="0" w:line="360" w:lineRule="atLeast"/>
              <w:rPr>
                <w:rFonts w:hint="eastAsia"/>
                <w:color w:val="222222"/>
                <w:sz w:val="21"/>
                <w:szCs w:val="21"/>
              </w:rPr>
            </w:pPr>
            <w:r>
              <w:rPr>
                <w:rFonts w:hint="eastAsia"/>
                <w:color w:val="222222"/>
                <w:sz w:val="21"/>
                <w:szCs w:val="21"/>
                <w:shd w:val="clear" w:color="auto" w:fill="FFFFFF"/>
              </w:rPr>
              <w:t>5.围绕情感需要，可选用技巧等各种手法进行编舞创作。</w:t>
            </w:r>
          </w:p>
          <w:p w14:paraId="11201EAC">
            <w:pPr>
              <w:spacing w:line="400" w:lineRule="exact"/>
              <w:jc w:val="center"/>
              <w:rPr>
                <w:rFonts w:hint="eastAsia" w:ascii="宋体" w:hAnsi="宋体" w:cs="Arial"/>
                <w:szCs w:val="21"/>
              </w:rPr>
            </w:pPr>
          </w:p>
        </w:tc>
        <w:tc>
          <w:tcPr>
            <w:tcW w:w="2131" w:type="dxa"/>
          </w:tcPr>
          <w:p w14:paraId="184556D2">
            <w:pPr>
              <w:spacing w:line="400" w:lineRule="exact"/>
              <w:jc w:val="left"/>
              <w:rPr>
                <w:rFonts w:hint="eastAsia" w:ascii="宋体" w:hAnsi="宋体" w:cs="Arial"/>
                <w:szCs w:val="21"/>
              </w:rPr>
            </w:pPr>
            <w:r>
              <w:rPr>
                <w:rFonts w:hint="eastAsia" w:ascii="宋体" w:hAnsi="宋体" w:cs="Arial"/>
                <w:szCs w:val="21"/>
              </w:rPr>
              <w:t>根据个人的动作情绪、节奏同步、整体完成度、协调度、流畅度、编创手法技巧进行具体评分。</w:t>
            </w:r>
          </w:p>
        </w:tc>
        <w:tc>
          <w:tcPr>
            <w:tcW w:w="2131" w:type="dxa"/>
          </w:tcPr>
          <w:p w14:paraId="372081D1">
            <w:pPr>
              <w:spacing w:line="400" w:lineRule="exact"/>
              <w:jc w:val="center"/>
              <w:rPr>
                <w:rFonts w:hint="eastAsia" w:ascii="宋体" w:hAnsi="宋体" w:cs="Arial"/>
                <w:szCs w:val="21"/>
              </w:rPr>
            </w:pPr>
          </w:p>
          <w:p w14:paraId="75210C5C">
            <w:pPr>
              <w:spacing w:line="400" w:lineRule="exact"/>
              <w:jc w:val="center"/>
              <w:rPr>
                <w:rFonts w:hint="eastAsia" w:ascii="宋体" w:hAnsi="宋体" w:cs="Arial"/>
                <w:szCs w:val="21"/>
              </w:rPr>
            </w:pPr>
          </w:p>
          <w:p w14:paraId="0FE412AC">
            <w:pPr>
              <w:spacing w:line="400" w:lineRule="exact"/>
              <w:jc w:val="center"/>
              <w:rPr>
                <w:rFonts w:hint="eastAsia" w:ascii="宋体" w:hAnsi="宋体" w:cs="Arial"/>
                <w:szCs w:val="21"/>
              </w:rPr>
            </w:pPr>
            <w:r>
              <w:rPr>
                <w:rFonts w:hint="eastAsia" w:ascii="宋体" w:hAnsi="宋体" w:cs="Arial"/>
                <w:szCs w:val="21"/>
              </w:rPr>
              <w:t>15分</w:t>
            </w:r>
          </w:p>
        </w:tc>
      </w:tr>
    </w:tbl>
    <w:p w14:paraId="768C50E6">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00088836">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60CEB927">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30DE6921">
      <w:pPr>
        <w:numPr>
          <w:ilvl w:val="0"/>
          <w:numId w:val="0"/>
        </w:numPr>
        <w:ind w:leftChars="0"/>
        <w:jc w:val="center"/>
        <w:rPr>
          <w:rFonts w:hint="eastAsia"/>
          <w:b/>
          <w:bCs/>
          <w:sz w:val="32"/>
          <w:szCs w:val="32"/>
        </w:rPr>
      </w:pPr>
      <w:r>
        <w:rPr>
          <w:rFonts w:hint="eastAsia"/>
          <w:b/>
          <w:bCs/>
          <w:sz w:val="32"/>
          <w:szCs w:val="32"/>
          <w:lang w:val="en-US" w:eastAsia="zh-CN"/>
        </w:rPr>
        <w:t>五、武术</w:t>
      </w:r>
      <w:r>
        <w:rPr>
          <w:rFonts w:hint="eastAsia"/>
          <w:b/>
          <w:bCs/>
          <w:sz w:val="32"/>
          <w:szCs w:val="32"/>
        </w:rPr>
        <w:t>专项测试办法与评分标准</w:t>
      </w:r>
    </w:p>
    <w:p w14:paraId="61F69E39">
      <w:pPr>
        <w:numPr>
          <w:ilvl w:val="0"/>
          <w:numId w:val="0"/>
        </w:numPr>
        <w:rPr>
          <w:rFonts w:hint="eastAsia"/>
          <w:sz w:val="24"/>
        </w:rPr>
      </w:pPr>
      <w:r>
        <w:rPr>
          <w:rFonts w:hint="eastAsia"/>
          <w:sz w:val="24"/>
          <w:lang w:eastAsia="zh-CN"/>
        </w:rPr>
        <w:t>一、</w:t>
      </w:r>
      <w:r>
        <w:rPr>
          <w:rFonts w:hint="eastAsia"/>
          <w:sz w:val="24"/>
        </w:rPr>
        <w:t>测试项目</w:t>
      </w:r>
      <w:r>
        <w:rPr>
          <w:rFonts w:hint="eastAsia"/>
          <w:sz w:val="24"/>
          <w:lang w:eastAsia="zh-CN"/>
        </w:rPr>
        <w:t>、</w:t>
      </w:r>
      <w:r>
        <w:rPr>
          <w:rFonts w:hint="eastAsia"/>
          <w:sz w:val="24"/>
        </w:rPr>
        <w:t>评分标准及要求（见</w:t>
      </w:r>
      <w:r>
        <w:rPr>
          <w:rFonts w:hint="eastAsia"/>
          <w:sz w:val="24"/>
          <w:lang w:eastAsia="zh-CN"/>
        </w:rPr>
        <w:t>下表</w:t>
      </w:r>
      <w:r>
        <w:rPr>
          <w:rFonts w:hint="eastAsia"/>
          <w:sz w:val="24"/>
        </w:rPr>
        <w:t>）</w:t>
      </w:r>
    </w:p>
    <w:p w14:paraId="5894FEAC">
      <w:pPr>
        <w:numPr>
          <w:ilvl w:val="0"/>
          <w:numId w:val="0"/>
        </w:numPr>
        <w:ind w:firstLine="480" w:firstLineChars="200"/>
        <w:rPr>
          <w:rFonts w:hint="eastAsia"/>
          <w:sz w:val="24"/>
        </w:rPr>
      </w:pPr>
      <w:r>
        <w:rPr>
          <w:rFonts w:hint="eastAsia"/>
          <w:sz w:val="24"/>
          <w:lang w:val="en-US" w:eastAsia="zh-CN"/>
        </w:rPr>
        <w:t>1.</w:t>
      </w:r>
      <w:r>
        <w:rPr>
          <w:rFonts w:hint="eastAsia"/>
          <w:sz w:val="24"/>
        </w:rPr>
        <w:t>身体基本形态：满分</w:t>
      </w:r>
      <w:r>
        <w:rPr>
          <w:rFonts w:hint="eastAsia"/>
          <w:sz w:val="24"/>
          <w:lang w:val="en-US" w:eastAsia="zh-CN"/>
        </w:rPr>
        <w:t>10</w:t>
      </w:r>
      <w:r>
        <w:rPr>
          <w:rFonts w:hint="eastAsia"/>
          <w:sz w:val="24"/>
        </w:rPr>
        <w:t>分</w:t>
      </w:r>
    </w:p>
    <w:p w14:paraId="715D1059">
      <w:pPr>
        <w:numPr>
          <w:ilvl w:val="0"/>
          <w:numId w:val="0"/>
        </w:numPr>
        <w:ind w:firstLine="480" w:firstLineChars="200"/>
        <w:rPr>
          <w:rFonts w:hint="eastAsia"/>
          <w:sz w:val="24"/>
        </w:rPr>
      </w:pPr>
      <w:r>
        <w:rPr>
          <w:rFonts w:hint="eastAsia"/>
          <w:sz w:val="24"/>
          <w:lang w:val="en-US" w:eastAsia="zh-CN"/>
        </w:rPr>
        <w:t>2.身体素质</w:t>
      </w:r>
      <w:r>
        <w:rPr>
          <w:rFonts w:hint="eastAsia"/>
          <w:sz w:val="24"/>
        </w:rPr>
        <w:t>：满分</w:t>
      </w:r>
      <w:r>
        <w:rPr>
          <w:rFonts w:hint="eastAsia"/>
          <w:sz w:val="24"/>
          <w:lang w:val="en-US" w:eastAsia="zh-CN"/>
        </w:rPr>
        <w:t>90</w:t>
      </w:r>
      <w:r>
        <w:rPr>
          <w:rFonts w:hint="eastAsia"/>
          <w:sz w:val="24"/>
        </w:rPr>
        <w:t>分</w:t>
      </w:r>
    </w:p>
    <w:p w14:paraId="10647878">
      <w:pPr>
        <w:numPr>
          <w:ilvl w:val="0"/>
          <w:numId w:val="0"/>
        </w:numPr>
        <w:ind w:firstLine="480" w:firstLineChars="200"/>
        <w:rPr>
          <w:rFonts w:hint="eastAsia"/>
          <w:sz w:val="24"/>
        </w:rPr>
      </w:pPr>
      <w:r>
        <w:rPr>
          <w:rFonts w:hint="eastAsia"/>
          <w:sz w:val="24"/>
          <w:lang w:val="en-US" w:eastAsia="zh-CN"/>
        </w:rPr>
        <w:t>3.</w:t>
      </w:r>
      <w:r>
        <w:rPr>
          <w:rFonts w:hint="eastAsia"/>
          <w:sz w:val="24"/>
        </w:rPr>
        <w:t>成套动作：</w:t>
      </w:r>
      <w:r>
        <w:rPr>
          <w:rFonts w:hint="eastAsia"/>
          <w:sz w:val="24"/>
          <w:lang w:val="en-US" w:eastAsia="zh-CN"/>
        </w:rPr>
        <w:t>拳术100分，器械100分，</w:t>
      </w:r>
      <w:r>
        <w:rPr>
          <w:rFonts w:hint="eastAsia"/>
          <w:sz w:val="24"/>
        </w:rPr>
        <w:t>满分</w:t>
      </w:r>
      <w:r>
        <w:rPr>
          <w:rFonts w:hint="eastAsia"/>
          <w:sz w:val="24"/>
          <w:lang w:val="en-US" w:eastAsia="zh-CN"/>
        </w:rPr>
        <w:t>200</w:t>
      </w:r>
      <w:r>
        <w:rPr>
          <w:rFonts w:hint="eastAsia"/>
          <w:sz w:val="24"/>
        </w:rPr>
        <w:t>分</w:t>
      </w:r>
    </w:p>
    <w:p w14:paraId="5CEA7890">
      <w:pPr>
        <w:numPr>
          <w:ilvl w:val="0"/>
          <w:numId w:val="0"/>
        </w:numPr>
        <w:rPr>
          <w:rFonts w:hint="eastAsia"/>
          <w:sz w:val="24"/>
          <w:szCs w:val="22"/>
          <w:lang w:val="en-US" w:eastAsia="zh-CN"/>
        </w:rPr>
      </w:pPr>
    </w:p>
    <w:p w14:paraId="1B4A0C1F">
      <w:pPr>
        <w:numPr>
          <w:ilvl w:val="0"/>
          <w:numId w:val="0"/>
        </w:numPr>
        <w:rPr>
          <w:rFonts w:hint="eastAsia" w:eastAsiaTheme="minorEastAsia"/>
          <w:sz w:val="24"/>
          <w:lang w:eastAsia="zh-CN"/>
        </w:rPr>
      </w:pPr>
      <w:r>
        <w:rPr>
          <w:rFonts w:hint="eastAsia"/>
          <w:sz w:val="24"/>
          <w:lang w:eastAsia="zh-CN"/>
        </w:rPr>
        <w:t>二、注意事项</w:t>
      </w:r>
    </w:p>
    <w:p w14:paraId="687FB182">
      <w:pPr>
        <w:numPr>
          <w:ilvl w:val="0"/>
          <w:numId w:val="0"/>
        </w:numPr>
        <w:ind w:firstLine="480" w:firstLineChars="200"/>
        <w:rPr>
          <w:rFonts w:hint="eastAsia"/>
          <w:sz w:val="24"/>
          <w:szCs w:val="22"/>
          <w:lang w:eastAsia="zh-CN"/>
        </w:rPr>
      </w:pPr>
      <w:r>
        <w:rPr>
          <w:rFonts w:hint="eastAsia"/>
          <w:sz w:val="24"/>
          <w:lang w:val="en-US" w:eastAsia="zh-CN"/>
        </w:rPr>
        <w:t>1.</w:t>
      </w:r>
      <w:r>
        <w:rPr>
          <w:rFonts w:hint="eastAsia"/>
          <w:sz w:val="24"/>
          <w:szCs w:val="22"/>
          <w:lang w:eastAsia="zh-CN"/>
        </w:rPr>
        <w:t>考生在进行考试时，应着武术比赛服装、武术鞋或运动鞋。考生身上任何部位不准佩戴配饰，女生头上只允许扎黑色头绳。</w:t>
      </w:r>
    </w:p>
    <w:p w14:paraId="549D49D3">
      <w:pPr>
        <w:numPr>
          <w:ilvl w:val="0"/>
          <w:numId w:val="0"/>
        </w:numPr>
        <w:ind w:firstLine="480" w:firstLineChars="200"/>
        <w:rPr>
          <w:rFonts w:hint="default"/>
          <w:sz w:val="24"/>
          <w:lang w:val="en-US" w:eastAsia="zh-CN"/>
        </w:rPr>
      </w:pPr>
      <w:r>
        <w:rPr>
          <w:rFonts w:hint="eastAsia"/>
          <w:sz w:val="24"/>
          <w:lang w:val="en-US" w:eastAsia="zh-CN"/>
        </w:rPr>
        <w:t>2.被录取为学校特长生的考生入校后，将成为校武术队队员，必须遵守训练队管理规定，积极参加训练和比赛。若不服从学校统一安排，将按学校有关规定进行处理。</w:t>
      </w:r>
    </w:p>
    <w:p w14:paraId="007A386D">
      <w:pPr>
        <w:widowControl w:val="0"/>
        <w:numPr>
          <w:ilvl w:val="0"/>
          <w:numId w:val="0"/>
        </w:numPr>
        <w:jc w:val="both"/>
        <w:rPr>
          <w:rFonts w:hint="eastAsia"/>
          <w:sz w:val="24"/>
          <w:lang w:eastAsia="zh-CN"/>
        </w:rPr>
      </w:pPr>
    </w:p>
    <w:tbl>
      <w:tblPr>
        <w:tblStyle w:val="8"/>
        <w:tblpPr w:leftFromText="180" w:rightFromText="180" w:vertAnchor="page" w:horzAnchor="page" w:tblpX="1661" w:tblpY="559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5483"/>
        <w:gridCol w:w="894"/>
        <w:gridCol w:w="908"/>
      </w:tblGrid>
      <w:tr w14:paraId="14A8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52958636">
            <w:pPr>
              <w:spacing w:line="400" w:lineRule="exact"/>
              <w:jc w:val="center"/>
              <w:rPr>
                <w:rFonts w:hint="eastAsia" w:ascii="宋体" w:hAnsi="宋体" w:cs="Arial"/>
                <w:szCs w:val="21"/>
              </w:rPr>
            </w:pPr>
            <w:r>
              <w:rPr>
                <w:rFonts w:hint="eastAsia" w:ascii="宋体" w:hAnsi="宋体" w:cs="Arial"/>
                <w:szCs w:val="21"/>
              </w:rPr>
              <w:t>类型</w:t>
            </w:r>
          </w:p>
        </w:tc>
        <w:tc>
          <w:tcPr>
            <w:tcW w:w="5483" w:type="dxa"/>
            <w:vAlign w:val="center"/>
          </w:tcPr>
          <w:p w14:paraId="49C60AAE">
            <w:pPr>
              <w:spacing w:line="400" w:lineRule="exact"/>
              <w:jc w:val="center"/>
              <w:rPr>
                <w:rFonts w:hint="eastAsia" w:ascii="宋体" w:hAnsi="宋体" w:cs="Arial"/>
                <w:szCs w:val="21"/>
              </w:rPr>
            </w:pPr>
            <w:r>
              <w:rPr>
                <w:rFonts w:hint="eastAsia" w:ascii="宋体" w:hAnsi="宋体" w:cs="Arial"/>
                <w:szCs w:val="21"/>
              </w:rPr>
              <w:t>测试内容</w:t>
            </w:r>
          </w:p>
        </w:tc>
        <w:tc>
          <w:tcPr>
            <w:tcW w:w="1802" w:type="dxa"/>
            <w:gridSpan w:val="2"/>
            <w:vAlign w:val="center"/>
          </w:tcPr>
          <w:p w14:paraId="5D8EABE4">
            <w:pPr>
              <w:spacing w:line="400" w:lineRule="exact"/>
              <w:jc w:val="center"/>
              <w:rPr>
                <w:rFonts w:hint="eastAsia" w:ascii="宋体" w:hAnsi="宋体" w:cs="Arial"/>
                <w:szCs w:val="21"/>
              </w:rPr>
            </w:pPr>
            <w:r>
              <w:rPr>
                <w:rFonts w:hint="eastAsia" w:ascii="宋体" w:hAnsi="宋体" w:cs="Arial"/>
                <w:szCs w:val="21"/>
              </w:rPr>
              <w:t>分值</w:t>
            </w:r>
          </w:p>
        </w:tc>
      </w:tr>
      <w:tr w14:paraId="5369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vAlign w:val="center"/>
          </w:tcPr>
          <w:p w14:paraId="549FA2E6">
            <w:pPr>
              <w:spacing w:line="400" w:lineRule="exact"/>
              <w:jc w:val="center"/>
              <w:rPr>
                <w:rFonts w:hint="eastAsia" w:ascii="宋体" w:hAnsi="宋体" w:cs="Arial"/>
                <w:szCs w:val="21"/>
              </w:rPr>
            </w:pPr>
            <w:r>
              <w:rPr>
                <w:rFonts w:hint="eastAsia" w:ascii="宋体" w:hAnsi="宋体" w:cs="Arial"/>
                <w:szCs w:val="21"/>
              </w:rPr>
              <w:t>基本形态</w:t>
            </w:r>
          </w:p>
        </w:tc>
        <w:tc>
          <w:tcPr>
            <w:tcW w:w="5483" w:type="dxa"/>
            <w:vAlign w:val="center"/>
          </w:tcPr>
          <w:p w14:paraId="1A9C85CA">
            <w:pPr>
              <w:spacing w:line="400" w:lineRule="exact"/>
              <w:jc w:val="left"/>
              <w:rPr>
                <w:rFonts w:hint="eastAsia" w:ascii="宋体" w:hAnsi="宋体" w:cs="Arial" w:eastAsiaTheme="minorEastAsia"/>
                <w:szCs w:val="21"/>
                <w:lang w:eastAsia="zh-CN"/>
              </w:rPr>
            </w:pPr>
            <w:r>
              <w:rPr>
                <w:rFonts w:hint="eastAsia" w:ascii="宋体" w:hAnsi="宋体" w:cs="Arial"/>
                <w:szCs w:val="21"/>
              </w:rPr>
              <w:t>男生身高1</w:t>
            </w:r>
            <w:r>
              <w:rPr>
                <w:rFonts w:hint="eastAsia" w:ascii="宋体" w:hAnsi="宋体" w:cs="Arial"/>
                <w:szCs w:val="21"/>
                <w:lang w:val="en-US" w:eastAsia="zh-CN"/>
              </w:rPr>
              <w:t>6</w:t>
            </w:r>
            <w:r>
              <w:rPr>
                <w:rFonts w:hint="eastAsia" w:ascii="宋体" w:hAnsi="宋体" w:cs="Arial"/>
                <w:szCs w:val="21"/>
              </w:rPr>
              <w:t>5cm</w:t>
            </w:r>
            <w:r>
              <w:rPr>
                <w:rFonts w:hint="eastAsia" w:ascii="宋体" w:hAnsi="宋体" w:cs="Arial"/>
                <w:szCs w:val="21"/>
                <w:lang w:val="en-US" w:eastAsia="zh-CN"/>
              </w:rPr>
              <w:t>以上</w:t>
            </w:r>
            <w:r>
              <w:rPr>
                <w:rFonts w:hint="eastAsia" w:ascii="宋体" w:hAnsi="宋体" w:cs="Arial"/>
                <w:szCs w:val="21"/>
              </w:rPr>
              <w:t>，女生身高低于16</w:t>
            </w:r>
            <w:r>
              <w:rPr>
                <w:rFonts w:hint="eastAsia" w:ascii="宋体" w:hAnsi="宋体" w:cs="Arial"/>
                <w:szCs w:val="21"/>
                <w:lang w:val="en-US" w:eastAsia="zh-CN"/>
              </w:rPr>
              <w:t>0</w:t>
            </w:r>
            <w:r>
              <w:rPr>
                <w:rFonts w:hint="eastAsia" w:ascii="宋体" w:hAnsi="宋体" w:cs="Arial"/>
                <w:szCs w:val="21"/>
              </w:rPr>
              <w:t>cm</w:t>
            </w:r>
            <w:r>
              <w:rPr>
                <w:rFonts w:hint="eastAsia" w:ascii="宋体" w:hAnsi="宋体" w:cs="Arial"/>
                <w:szCs w:val="21"/>
                <w:lang w:val="en-US" w:eastAsia="zh-CN"/>
              </w:rPr>
              <w:t>以上</w:t>
            </w:r>
          </w:p>
        </w:tc>
        <w:tc>
          <w:tcPr>
            <w:tcW w:w="894" w:type="dxa"/>
            <w:vAlign w:val="center"/>
          </w:tcPr>
          <w:p w14:paraId="05C3353B">
            <w:pPr>
              <w:spacing w:line="400" w:lineRule="exact"/>
              <w:jc w:val="center"/>
              <w:rPr>
                <w:rFonts w:hint="eastAsia" w:ascii="宋体" w:hAnsi="宋体" w:cs="Arial"/>
                <w:szCs w:val="21"/>
              </w:rPr>
            </w:pPr>
            <w:r>
              <w:rPr>
                <w:rFonts w:hint="eastAsia" w:ascii="宋体" w:hAnsi="宋体" w:cs="Arial"/>
                <w:szCs w:val="21"/>
                <w:lang w:val="en-US" w:eastAsia="zh-CN"/>
              </w:rPr>
              <w:t>10</w:t>
            </w:r>
            <w:r>
              <w:rPr>
                <w:rFonts w:hint="eastAsia" w:ascii="宋体" w:hAnsi="宋体" w:cs="Arial"/>
                <w:szCs w:val="21"/>
              </w:rPr>
              <w:t>分</w:t>
            </w:r>
          </w:p>
        </w:tc>
        <w:tc>
          <w:tcPr>
            <w:tcW w:w="908" w:type="dxa"/>
            <w:vAlign w:val="center"/>
          </w:tcPr>
          <w:p w14:paraId="06ABF8B1">
            <w:pPr>
              <w:spacing w:line="400" w:lineRule="exact"/>
              <w:jc w:val="center"/>
              <w:rPr>
                <w:rFonts w:hint="eastAsia" w:ascii="宋体" w:hAnsi="宋体" w:cs="Arial"/>
                <w:szCs w:val="21"/>
                <w:lang w:val="en-US" w:eastAsia="zh-CN"/>
              </w:rPr>
            </w:pPr>
            <w:r>
              <w:rPr>
                <w:rFonts w:hint="eastAsia" w:ascii="宋体" w:hAnsi="宋体" w:cs="Arial"/>
                <w:szCs w:val="21"/>
                <w:lang w:val="en-US" w:eastAsia="zh-CN"/>
              </w:rPr>
              <w:t>10分</w:t>
            </w:r>
          </w:p>
        </w:tc>
      </w:tr>
      <w:tr w14:paraId="297B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237" w:type="dxa"/>
            <w:vMerge w:val="restart"/>
            <w:vAlign w:val="center"/>
          </w:tcPr>
          <w:p w14:paraId="01398C14">
            <w:pPr>
              <w:spacing w:line="400" w:lineRule="exact"/>
              <w:jc w:val="center"/>
              <w:rPr>
                <w:rFonts w:hint="default" w:ascii="宋体" w:hAnsi="宋体" w:cs="Arial" w:eastAsiaTheme="minorEastAsia"/>
                <w:szCs w:val="21"/>
                <w:lang w:val="en-US" w:eastAsia="zh-CN"/>
              </w:rPr>
            </w:pPr>
            <w:r>
              <w:rPr>
                <w:rFonts w:hint="eastAsia" w:ascii="宋体" w:hAnsi="宋体" w:cs="Arial"/>
                <w:szCs w:val="21"/>
                <w:lang w:val="en-US" w:eastAsia="zh-CN"/>
              </w:rPr>
              <w:t>身体素质</w:t>
            </w:r>
          </w:p>
        </w:tc>
        <w:tc>
          <w:tcPr>
            <w:tcW w:w="5483" w:type="dxa"/>
            <w:vAlign w:val="center"/>
          </w:tcPr>
          <w:p w14:paraId="0FFA9821">
            <w:pPr>
              <w:spacing w:line="400" w:lineRule="exact"/>
              <w:jc w:val="left"/>
              <w:rPr>
                <w:rFonts w:hint="default" w:ascii="宋体" w:hAnsi="宋体" w:cs="Arial" w:eastAsiaTheme="minorEastAsia"/>
                <w:szCs w:val="21"/>
                <w:lang w:val="en-US" w:eastAsia="zh-CN"/>
              </w:rPr>
            </w:pPr>
            <w:r>
              <w:rPr>
                <w:rFonts w:hint="eastAsia" w:ascii="宋体" w:hAnsi="宋体" w:cs="Arial"/>
                <w:szCs w:val="21"/>
              </w:rPr>
              <w:t>左右纵叉、横叉</w:t>
            </w:r>
          </w:p>
        </w:tc>
        <w:tc>
          <w:tcPr>
            <w:tcW w:w="894" w:type="dxa"/>
            <w:vAlign w:val="center"/>
          </w:tcPr>
          <w:p w14:paraId="30593A67">
            <w:pPr>
              <w:spacing w:line="400" w:lineRule="exact"/>
              <w:jc w:val="center"/>
              <w:rPr>
                <w:rFonts w:hint="eastAsia" w:ascii="宋体" w:hAnsi="宋体" w:cs="Arial"/>
                <w:szCs w:val="21"/>
              </w:rPr>
            </w:pPr>
            <w:r>
              <w:rPr>
                <w:rFonts w:hint="eastAsia" w:ascii="宋体" w:hAnsi="宋体" w:cs="Arial"/>
                <w:szCs w:val="21"/>
                <w:lang w:val="en-US" w:eastAsia="zh-CN"/>
              </w:rPr>
              <w:t>30</w:t>
            </w:r>
            <w:r>
              <w:rPr>
                <w:rFonts w:hint="eastAsia" w:ascii="宋体" w:hAnsi="宋体" w:cs="Arial"/>
                <w:szCs w:val="21"/>
              </w:rPr>
              <w:t>分</w:t>
            </w:r>
          </w:p>
        </w:tc>
        <w:tc>
          <w:tcPr>
            <w:tcW w:w="908" w:type="dxa"/>
            <w:vMerge w:val="restart"/>
            <w:vAlign w:val="center"/>
          </w:tcPr>
          <w:p w14:paraId="2D07C866">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90分</w:t>
            </w:r>
          </w:p>
        </w:tc>
      </w:tr>
      <w:tr w14:paraId="1343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7" w:type="dxa"/>
            <w:vMerge w:val="continue"/>
            <w:vAlign w:val="center"/>
          </w:tcPr>
          <w:p w14:paraId="51C3A371">
            <w:pPr>
              <w:spacing w:line="400" w:lineRule="exact"/>
              <w:jc w:val="center"/>
              <w:rPr>
                <w:rFonts w:hint="eastAsia" w:ascii="宋体" w:hAnsi="宋体" w:cs="Arial"/>
                <w:szCs w:val="21"/>
              </w:rPr>
            </w:pPr>
          </w:p>
        </w:tc>
        <w:tc>
          <w:tcPr>
            <w:tcW w:w="5483" w:type="dxa"/>
            <w:vAlign w:val="center"/>
          </w:tcPr>
          <w:p w14:paraId="71B3FC65">
            <w:pPr>
              <w:spacing w:line="400" w:lineRule="exact"/>
              <w:jc w:val="both"/>
              <w:rPr>
                <w:rFonts w:hint="eastAsia" w:ascii="宋体" w:hAnsi="宋体" w:cs="Arial"/>
                <w:szCs w:val="21"/>
                <w:lang w:val="en-US" w:eastAsia="zh-CN"/>
              </w:rPr>
            </w:pPr>
            <w:r>
              <w:rPr>
                <w:rFonts w:hint="eastAsia" w:ascii="宋体" w:hAnsi="宋体" w:cs="Arial"/>
                <w:szCs w:val="21"/>
                <w:lang w:eastAsia="zh-CN"/>
              </w:rPr>
              <w:t>正踢腿</w:t>
            </w:r>
          </w:p>
        </w:tc>
        <w:tc>
          <w:tcPr>
            <w:tcW w:w="894" w:type="dxa"/>
            <w:vAlign w:val="center"/>
          </w:tcPr>
          <w:p w14:paraId="20874A61">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30分</w:t>
            </w:r>
          </w:p>
        </w:tc>
        <w:tc>
          <w:tcPr>
            <w:tcW w:w="908" w:type="dxa"/>
            <w:vMerge w:val="continue"/>
            <w:vAlign w:val="center"/>
          </w:tcPr>
          <w:p w14:paraId="585D2532">
            <w:pPr>
              <w:spacing w:line="400" w:lineRule="exact"/>
              <w:jc w:val="center"/>
              <w:rPr>
                <w:rFonts w:hint="eastAsia" w:ascii="宋体" w:hAnsi="宋体" w:cs="Arial"/>
                <w:szCs w:val="21"/>
                <w:lang w:val="en-US" w:eastAsia="zh-CN"/>
              </w:rPr>
            </w:pPr>
          </w:p>
        </w:tc>
      </w:tr>
      <w:tr w14:paraId="0D01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237" w:type="dxa"/>
            <w:vMerge w:val="continue"/>
            <w:vAlign w:val="center"/>
          </w:tcPr>
          <w:p w14:paraId="071F8CFA">
            <w:pPr>
              <w:spacing w:line="400" w:lineRule="exact"/>
              <w:jc w:val="center"/>
              <w:rPr>
                <w:rFonts w:hint="eastAsia" w:ascii="宋体" w:hAnsi="宋体" w:cs="Arial"/>
                <w:szCs w:val="21"/>
              </w:rPr>
            </w:pPr>
          </w:p>
        </w:tc>
        <w:tc>
          <w:tcPr>
            <w:tcW w:w="5483" w:type="dxa"/>
            <w:vAlign w:val="center"/>
          </w:tcPr>
          <w:p w14:paraId="3500E7B9">
            <w:pPr>
              <w:spacing w:line="400" w:lineRule="exact"/>
              <w:jc w:val="both"/>
              <w:rPr>
                <w:rFonts w:hint="default" w:ascii="宋体" w:hAnsi="宋体" w:cs="Arial"/>
                <w:szCs w:val="21"/>
                <w:lang w:val="en-US" w:eastAsia="zh-CN"/>
              </w:rPr>
            </w:pPr>
            <w:r>
              <w:rPr>
                <w:rFonts w:hint="eastAsia" w:ascii="宋体" w:hAnsi="宋体" w:cs="Arial"/>
                <w:szCs w:val="21"/>
                <w:lang w:val="en-US" w:eastAsia="zh-CN"/>
              </w:rPr>
              <w:t>腾空飞脚</w:t>
            </w:r>
          </w:p>
        </w:tc>
        <w:tc>
          <w:tcPr>
            <w:tcW w:w="894" w:type="dxa"/>
            <w:vAlign w:val="center"/>
          </w:tcPr>
          <w:p w14:paraId="142F0938">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30分</w:t>
            </w:r>
          </w:p>
        </w:tc>
        <w:tc>
          <w:tcPr>
            <w:tcW w:w="908" w:type="dxa"/>
            <w:vMerge w:val="continue"/>
            <w:vAlign w:val="center"/>
          </w:tcPr>
          <w:p w14:paraId="77CD37BD">
            <w:pPr>
              <w:spacing w:line="400" w:lineRule="exact"/>
              <w:jc w:val="center"/>
              <w:rPr>
                <w:rFonts w:hint="eastAsia" w:ascii="宋体" w:hAnsi="宋体" w:cs="Arial"/>
                <w:szCs w:val="21"/>
                <w:lang w:val="en-US" w:eastAsia="zh-CN"/>
              </w:rPr>
            </w:pPr>
          </w:p>
        </w:tc>
      </w:tr>
      <w:tr w14:paraId="708C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237" w:type="dxa"/>
            <w:vMerge w:val="restart"/>
            <w:vAlign w:val="center"/>
          </w:tcPr>
          <w:p w14:paraId="06D781BB">
            <w:pPr>
              <w:spacing w:line="400" w:lineRule="exact"/>
              <w:jc w:val="center"/>
              <w:rPr>
                <w:rFonts w:hint="eastAsia" w:ascii="宋体" w:hAnsi="宋体" w:cs="Arial"/>
                <w:szCs w:val="21"/>
              </w:rPr>
            </w:pPr>
            <w:r>
              <w:rPr>
                <w:rFonts w:hint="eastAsia" w:ascii="宋体" w:hAnsi="宋体" w:cs="Arial"/>
                <w:szCs w:val="21"/>
              </w:rPr>
              <w:t>成套展示</w:t>
            </w:r>
          </w:p>
        </w:tc>
        <w:tc>
          <w:tcPr>
            <w:tcW w:w="5483" w:type="dxa"/>
            <w:vAlign w:val="center"/>
          </w:tcPr>
          <w:p w14:paraId="0AC02D16">
            <w:pPr>
              <w:spacing w:line="400" w:lineRule="exact"/>
              <w:jc w:val="both"/>
              <w:rPr>
                <w:rFonts w:hint="default" w:ascii="宋体" w:hAnsi="宋体" w:cs="Arial" w:eastAsiaTheme="minorEastAsia"/>
                <w:szCs w:val="21"/>
                <w:lang w:val="en-US" w:eastAsia="zh-CN"/>
              </w:rPr>
            </w:pPr>
            <w:r>
              <w:rPr>
                <w:rFonts w:hint="eastAsia" w:ascii="宋体" w:hAnsi="宋体" w:cs="Arial"/>
                <w:szCs w:val="21"/>
                <w:lang w:val="en-US" w:eastAsia="zh-CN"/>
              </w:rPr>
              <w:t>拳术（含后插腿低势平衡+分脚/蹬脚）</w:t>
            </w:r>
          </w:p>
        </w:tc>
        <w:tc>
          <w:tcPr>
            <w:tcW w:w="894" w:type="dxa"/>
            <w:vAlign w:val="center"/>
          </w:tcPr>
          <w:p w14:paraId="574AD383">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100分</w:t>
            </w:r>
          </w:p>
        </w:tc>
        <w:tc>
          <w:tcPr>
            <w:tcW w:w="908" w:type="dxa"/>
            <w:vMerge w:val="restart"/>
            <w:vAlign w:val="center"/>
          </w:tcPr>
          <w:p w14:paraId="1832EDDB">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200分</w:t>
            </w:r>
          </w:p>
        </w:tc>
      </w:tr>
      <w:tr w14:paraId="1D87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237" w:type="dxa"/>
            <w:vMerge w:val="continue"/>
            <w:vAlign w:val="center"/>
          </w:tcPr>
          <w:p w14:paraId="4E5B59D4">
            <w:pPr>
              <w:spacing w:line="400" w:lineRule="exact"/>
              <w:jc w:val="center"/>
              <w:rPr>
                <w:rFonts w:hint="eastAsia" w:ascii="宋体" w:hAnsi="宋体" w:cs="Arial"/>
                <w:szCs w:val="21"/>
              </w:rPr>
            </w:pPr>
          </w:p>
        </w:tc>
        <w:tc>
          <w:tcPr>
            <w:tcW w:w="5483" w:type="dxa"/>
            <w:vAlign w:val="center"/>
          </w:tcPr>
          <w:p w14:paraId="09738806">
            <w:pPr>
              <w:spacing w:line="400" w:lineRule="exact"/>
              <w:jc w:val="both"/>
              <w:rPr>
                <w:rFonts w:hint="eastAsia" w:ascii="宋体" w:hAnsi="宋体" w:cs="Arial"/>
                <w:szCs w:val="21"/>
                <w:lang w:val="en-US" w:eastAsia="zh-CN"/>
              </w:rPr>
            </w:pPr>
            <w:r>
              <w:rPr>
                <w:rFonts w:hint="eastAsia" w:ascii="宋体" w:hAnsi="宋体" w:cs="Arial"/>
                <w:szCs w:val="21"/>
                <w:lang w:val="en-US" w:eastAsia="zh-CN"/>
              </w:rPr>
              <w:t>器械（含旋风脚 540°+坐盘/或腾空摆莲 540°+跌叉）</w:t>
            </w:r>
          </w:p>
        </w:tc>
        <w:tc>
          <w:tcPr>
            <w:tcW w:w="894" w:type="dxa"/>
            <w:vAlign w:val="center"/>
          </w:tcPr>
          <w:p w14:paraId="20ABEA9C">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100分</w:t>
            </w:r>
          </w:p>
        </w:tc>
        <w:tc>
          <w:tcPr>
            <w:tcW w:w="908" w:type="dxa"/>
            <w:vMerge w:val="continue"/>
            <w:vAlign w:val="center"/>
          </w:tcPr>
          <w:p w14:paraId="5C5B1005">
            <w:pPr>
              <w:jc w:val="center"/>
              <w:rPr>
                <w:rFonts w:hint="eastAsia" w:ascii="仿宋" w:hAnsi="仿宋" w:eastAsia="仿宋" w:cs="仿宋"/>
                <w:sz w:val="24"/>
              </w:rPr>
            </w:pPr>
          </w:p>
        </w:tc>
      </w:tr>
      <w:tr w14:paraId="4C82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1B5C3C4B">
            <w:pPr>
              <w:spacing w:line="400" w:lineRule="exact"/>
              <w:jc w:val="center"/>
              <w:rPr>
                <w:rFonts w:hint="default" w:ascii="宋体" w:hAnsi="宋体" w:cs="Arial" w:eastAsiaTheme="minorEastAsia"/>
                <w:szCs w:val="21"/>
                <w:lang w:val="en-US" w:eastAsia="zh-CN"/>
              </w:rPr>
            </w:pPr>
            <w:r>
              <w:rPr>
                <w:rFonts w:hint="eastAsia" w:ascii="宋体" w:hAnsi="宋体" w:cs="Arial"/>
                <w:szCs w:val="21"/>
                <w:lang w:val="en-US" w:eastAsia="zh-CN"/>
              </w:rPr>
              <w:t>备注</w:t>
            </w:r>
          </w:p>
        </w:tc>
        <w:tc>
          <w:tcPr>
            <w:tcW w:w="7285" w:type="dxa"/>
            <w:gridSpan w:val="3"/>
            <w:vAlign w:val="center"/>
          </w:tcPr>
          <w:p w14:paraId="72EA3BD3">
            <w:pPr>
              <w:numPr>
                <w:ilvl w:val="0"/>
                <w:numId w:val="12"/>
              </w:numPr>
              <w:jc w:val="left"/>
              <w:rPr>
                <w:rFonts w:hint="eastAsia" w:ascii="宋体" w:hAnsi="宋体" w:cs="Arial"/>
                <w:szCs w:val="21"/>
                <w:lang w:val="en-US" w:eastAsia="zh-CN"/>
              </w:rPr>
            </w:pPr>
            <w:r>
              <w:rPr>
                <w:rFonts w:hint="eastAsia" w:ascii="宋体" w:hAnsi="宋体" w:cs="Arial"/>
                <w:szCs w:val="21"/>
                <w:lang w:val="en-US" w:eastAsia="zh-CN"/>
              </w:rPr>
              <w:t>身体素质类测试动作可分别揉入拳术和器械的套路动作当中；</w:t>
            </w:r>
          </w:p>
          <w:p w14:paraId="67AA8C77">
            <w:pPr>
              <w:numPr>
                <w:ilvl w:val="0"/>
                <w:numId w:val="12"/>
              </w:numPr>
              <w:jc w:val="left"/>
              <w:rPr>
                <w:rFonts w:hint="default" w:ascii="宋体" w:hAnsi="宋体" w:cs="Arial"/>
                <w:szCs w:val="21"/>
                <w:lang w:val="en-US" w:eastAsia="zh-CN"/>
              </w:rPr>
            </w:pPr>
            <w:r>
              <w:rPr>
                <w:rFonts w:hint="eastAsia" w:ascii="宋体" w:hAnsi="宋体" w:cs="Arial"/>
                <w:szCs w:val="21"/>
                <w:lang w:val="en-US" w:eastAsia="zh-CN"/>
              </w:rPr>
              <w:t>报名时请将难度动作提交至邮箱</w:t>
            </w:r>
            <w:r>
              <w:rPr>
                <w:rFonts w:hint="eastAsia" w:ascii="宋体" w:hAnsi="宋体" w:cs="Arial"/>
                <w:szCs w:val="21"/>
                <w:lang w:val="en-US" w:eastAsia="zh-CN"/>
              </w:rPr>
              <w:fldChar w:fldCharType="begin"/>
            </w:r>
            <w:r>
              <w:rPr>
                <w:rFonts w:hint="eastAsia" w:ascii="宋体" w:hAnsi="宋体" w:cs="Arial"/>
                <w:szCs w:val="21"/>
                <w:lang w:val="en-US" w:eastAsia="zh-CN"/>
              </w:rPr>
              <w:instrText xml:space="preserve"> HYPERLINK "mailto:165636327@qq.com" </w:instrText>
            </w:r>
            <w:r>
              <w:rPr>
                <w:rFonts w:hint="eastAsia" w:ascii="宋体" w:hAnsi="宋体" w:cs="Arial"/>
                <w:szCs w:val="21"/>
                <w:lang w:val="en-US" w:eastAsia="zh-CN"/>
              </w:rPr>
              <w:fldChar w:fldCharType="separate"/>
            </w:r>
            <w:r>
              <w:rPr>
                <w:rStyle w:val="11"/>
                <w:rFonts w:hint="eastAsia" w:ascii="宋体" w:hAnsi="宋体" w:cs="Arial"/>
                <w:szCs w:val="21"/>
                <w:lang w:val="en-US" w:eastAsia="zh-CN"/>
              </w:rPr>
              <w:t>165636327@qq.com</w:t>
            </w:r>
            <w:r>
              <w:rPr>
                <w:rFonts w:hint="eastAsia" w:ascii="宋体" w:hAnsi="宋体" w:cs="Arial"/>
                <w:szCs w:val="21"/>
                <w:lang w:val="en-US" w:eastAsia="zh-CN"/>
              </w:rPr>
              <w:fldChar w:fldCharType="end"/>
            </w:r>
            <w:r>
              <w:rPr>
                <w:rFonts w:hint="eastAsia" w:ascii="宋体" w:hAnsi="宋体" w:cs="Arial"/>
                <w:szCs w:val="21"/>
                <w:lang w:val="en-US" w:eastAsia="zh-CN"/>
              </w:rPr>
              <w:t xml:space="preserve">    </w:t>
            </w:r>
            <w:r>
              <w:rPr>
                <w:rStyle w:val="11"/>
                <w:rFonts w:hint="eastAsia" w:ascii="宋体" w:hAnsi="宋体" w:eastAsia="宋体" w:cs="Arial"/>
                <w:color w:val="0000FF"/>
                <w:szCs w:val="21"/>
                <w:lang w:val="en-US" w:eastAsia="zh-CN"/>
              </w:rPr>
              <w:fldChar w:fldCharType="begin"/>
            </w:r>
            <w:r>
              <w:rPr>
                <w:rStyle w:val="11"/>
                <w:rFonts w:hint="eastAsia" w:ascii="宋体" w:hAnsi="宋体" w:eastAsia="宋体" w:cs="Arial"/>
                <w:color w:val="0000FF"/>
                <w:szCs w:val="21"/>
                <w:lang w:val="en-US" w:eastAsia="zh-CN"/>
              </w:rPr>
              <w:instrText xml:space="preserve"> HYPERLINK "mailto:724646187@qq.com" </w:instrText>
            </w:r>
            <w:r>
              <w:rPr>
                <w:rStyle w:val="11"/>
                <w:rFonts w:hint="eastAsia" w:ascii="宋体" w:hAnsi="宋体" w:eastAsia="宋体" w:cs="Arial"/>
                <w:color w:val="0000FF"/>
                <w:szCs w:val="21"/>
                <w:lang w:val="en-US" w:eastAsia="zh-CN"/>
              </w:rPr>
              <w:fldChar w:fldCharType="separate"/>
            </w:r>
            <w:r>
              <w:rPr>
                <w:rStyle w:val="11"/>
                <w:rFonts w:hint="eastAsia" w:ascii="宋体" w:hAnsi="宋体" w:eastAsia="宋体" w:cs="Arial"/>
                <w:szCs w:val="21"/>
                <w:lang w:val="en-US" w:eastAsia="zh-CN"/>
              </w:rPr>
              <w:t>724646187@qq.com</w:t>
            </w:r>
            <w:r>
              <w:rPr>
                <w:rStyle w:val="11"/>
                <w:rFonts w:hint="eastAsia" w:ascii="宋体" w:hAnsi="宋体" w:eastAsia="宋体" w:cs="Arial"/>
                <w:color w:val="0000FF"/>
                <w:szCs w:val="21"/>
                <w:lang w:val="en-US" w:eastAsia="zh-CN"/>
              </w:rPr>
              <w:fldChar w:fldCharType="end"/>
            </w:r>
          </w:p>
          <w:p w14:paraId="0D93B255">
            <w:pPr>
              <w:numPr>
                <w:ilvl w:val="0"/>
                <w:numId w:val="12"/>
              </w:numPr>
              <w:jc w:val="left"/>
              <w:rPr>
                <w:rFonts w:hint="default" w:ascii="宋体" w:hAnsi="宋体" w:cs="Arial"/>
                <w:szCs w:val="21"/>
                <w:lang w:val="en-US" w:eastAsia="zh-CN"/>
              </w:rPr>
            </w:pPr>
            <w:r>
              <w:rPr>
                <w:rFonts w:hint="eastAsia" w:ascii="宋体" w:hAnsi="宋体" w:cs="Arial"/>
                <w:szCs w:val="21"/>
                <w:lang w:val="en-US" w:eastAsia="zh-CN"/>
              </w:rPr>
              <w:t>难度动作确认及完成的有关规定参照《武术套路竞赛规则与裁判法2019》</w:t>
            </w:r>
          </w:p>
        </w:tc>
      </w:tr>
    </w:tbl>
    <w:p w14:paraId="44D90D7D">
      <w:pPr>
        <w:widowControl w:val="0"/>
        <w:numPr>
          <w:ilvl w:val="0"/>
          <w:numId w:val="0"/>
        </w:numPr>
        <w:jc w:val="both"/>
        <w:rPr>
          <w:rFonts w:hint="eastAsia"/>
          <w:sz w:val="24"/>
          <w:lang w:eastAsia="zh-CN"/>
        </w:rPr>
      </w:pPr>
    </w:p>
    <w:p w14:paraId="613BED3C">
      <w:pPr>
        <w:numPr>
          <w:ilvl w:val="0"/>
          <w:numId w:val="0"/>
        </w:numPr>
        <w:rPr>
          <w:rFonts w:hint="eastAsia"/>
          <w:sz w:val="24"/>
          <w:lang w:eastAsia="zh-CN"/>
        </w:rPr>
      </w:pPr>
      <w:r>
        <w:rPr>
          <w:rFonts w:hint="eastAsia"/>
          <w:sz w:val="24"/>
          <w:lang w:val="en-US" w:eastAsia="zh-CN"/>
        </w:rPr>
        <w:t>三、</w:t>
      </w:r>
      <w:r>
        <w:rPr>
          <w:rFonts w:hint="eastAsia"/>
          <w:sz w:val="24"/>
          <w:lang w:eastAsia="zh-CN"/>
        </w:rPr>
        <w:t>评分细则</w:t>
      </w:r>
    </w:p>
    <w:p w14:paraId="0E5078F0">
      <w:pPr>
        <w:widowControl w:val="0"/>
        <w:numPr>
          <w:ilvl w:val="0"/>
          <w:numId w:val="0"/>
        </w:numPr>
        <w:jc w:val="both"/>
        <w:rPr>
          <w:rFonts w:hint="eastAsia"/>
          <w:sz w:val="24"/>
          <w:lang w:eastAsia="zh-CN"/>
        </w:rPr>
      </w:pPr>
      <w:r>
        <w:rPr>
          <w:rFonts w:hint="eastAsia" w:ascii="宋体" w:hAnsi="宋体" w:cs="宋体"/>
          <w:sz w:val="24"/>
          <w:lang w:val="en-US" w:eastAsia="zh-CN"/>
        </w:rPr>
        <w:t>1.</w:t>
      </w:r>
      <w:r>
        <w:rPr>
          <w:rFonts w:hint="eastAsia" w:ascii="宋体" w:hAnsi="宋体" w:cs="宋体"/>
          <w:sz w:val="24"/>
        </w:rPr>
        <w:t>基本形态</w:t>
      </w:r>
    </w:p>
    <w:p w14:paraId="0C664733">
      <w:pPr>
        <w:widowControl w:val="0"/>
        <w:numPr>
          <w:ilvl w:val="0"/>
          <w:numId w:val="0"/>
        </w:numPr>
        <w:jc w:val="both"/>
        <w:rPr>
          <w:rFonts w:hint="eastAsia"/>
          <w:sz w:val="24"/>
          <w:lang w:eastAsia="zh-CN"/>
        </w:rPr>
      </w:pPr>
    </w:p>
    <w:tbl>
      <w:tblPr>
        <w:tblStyle w:val="8"/>
        <w:tblpPr w:leftFromText="180" w:rightFromText="180" w:vertAnchor="text" w:horzAnchor="page" w:tblpX="1608" w:tblpY="31"/>
        <w:tblOverlap w:val="never"/>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4591"/>
        <w:gridCol w:w="1417"/>
        <w:gridCol w:w="908"/>
      </w:tblGrid>
      <w:tr w14:paraId="5E2E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vAlign w:val="top"/>
          </w:tcPr>
          <w:p w14:paraId="4C7529FD">
            <w:pPr>
              <w:spacing w:line="400" w:lineRule="exact"/>
              <w:jc w:val="center"/>
              <w:rPr>
                <w:rFonts w:hint="eastAsia" w:ascii="宋体" w:hAnsi="宋体" w:cs="Arial"/>
                <w:szCs w:val="21"/>
              </w:rPr>
            </w:pPr>
            <w:r>
              <w:rPr>
                <w:rFonts w:hint="eastAsia" w:ascii="宋体" w:hAnsi="宋体" w:cs="Arial"/>
                <w:szCs w:val="21"/>
              </w:rPr>
              <w:t>内容</w:t>
            </w:r>
          </w:p>
        </w:tc>
        <w:tc>
          <w:tcPr>
            <w:tcW w:w="4591" w:type="dxa"/>
            <w:vAlign w:val="top"/>
          </w:tcPr>
          <w:p w14:paraId="20EB1E94">
            <w:pPr>
              <w:spacing w:line="400" w:lineRule="exact"/>
              <w:jc w:val="center"/>
              <w:rPr>
                <w:rFonts w:hint="eastAsia" w:ascii="宋体" w:hAnsi="宋体" w:cs="Arial"/>
                <w:szCs w:val="21"/>
              </w:rPr>
            </w:pPr>
            <w:r>
              <w:rPr>
                <w:rFonts w:hint="eastAsia" w:ascii="宋体" w:hAnsi="宋体" w:cs="Arial"/>
                <w:szCs w:val="21"/>
              </w:rPr>
              <w:t>要求</w:t>
            </w:r>
          </w:p>
        </w:tc>
        <w:tc>
          <w:tcPr>
            <w:tcW w:w="1417" w:type="dxa"/>
            <w:vAlign w:val="top"/>
          </w:tcPr>
          <w:p w14:paraId="5CD671E5">
            <w:pPr>
              <w:spacing w:line="400" w:lineRule="exact"/>
              <w:jc w:val="center"/>
              <w:rPr>
                <w:rFonts w:hint="eastAsia" w:ascii="宋体" w:hAnsi="宋体" w:cs="Arial"/>
                <w:szCs w:val="21"/>
              </w:rPr>
            </w:pPr>
            <w:r>
              <w:rPr>
                <w:rFonts w:hint="eastAsia" w:ascii="宋体" w:hAnsi="宋体" w:cs="Arial"/>
                <w:szCs w:val="21"/>
              </w:rPr>
              <w:t>评分标准</w:t>
            </w:r>
          </w:p>
        </w:tc>
        <w:tc>
          <w:tcPr>
            <w:tcW w:w="908" w:type="dxa"/>
            <w:vAlign w:val="top"/>
          </w:tcPr>
          <w:p w14:paraId="312A9720">
            <w:pPr>
              <w:spacing w:line="400" w:lineRule="exact"/>
              <w:jc w:val="center"/>
              <w:rPr>
                <w:rFonts w:hint="eastAsia" w:ascii="宋体" w:hAnsi="宋体" w:cs="Arial"/>
                <w:szCs w:val="21"/>
              </w:rPr>
            </w:pPr>
            <w:r>
              <w:rPr>
                <w:rFonts w:hint="eastAsia" w:ascii="宋体" w:hAnsi="宋体" w:cs="Arial"/>
                <w:szCs w:val="21"/>
              </w:rPr>
              <w:t>分值</w:t>
            </w:r>
          </w:p>
        </w:tc>
      </w:tr>
      <w:tr w14:paraId="434B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09" w:type="dxa"/>
            <w:vAlign w:val="center"/>
          </w:tcPr>
          <w:p w14:paraId="1A633BC1">
            <w:pPr>
              <w:spacing w:line="400" w:lineRule="exact"/>
              <w:jc w:val="center"/>
              <w:rPr>
                <w:rFonts w:hint="eastAsia" w:ascii="宋体" w:hAnsi="宋体" w:cs="Arial"/>
                <w:szCs w:val="21"/>
              </w:rPr>
            </w:pPr>
            <w:r>
              <w:rPr>
                <w:rFonts w:hint="eastAsia" w:ascii="宋体" w:hAnsi="宋体" w:cs="Arial"/>
                <w:szCs w:val="21"/>
              </w:rPr>
              <w:t>基本形态</w:t>
            </w:r>
          </w:p>
        </w:tc>
        <w:tc>
          <w:tcPr>
            <w:tcW w:w="4591" w:type="dxa"/>
            <w:vAlign w:val="top"/>
          </w:tcPr>
          <w:p w14:paraId="1FD0EA3C">
            <w:pPr>
              <w:spacing w:line="400" w:lineRule="exact"/>
              <w:jc w:val="center"/>
              <w:rPr>
                <w:rFonts w:hint="eastAsia" w:ascii="宋体" w:hAnsi="宋体" w:cs="Arial" w:eastAsiaTheme="minorEastAsia"/>
                <w:szCs w:val="21"/>
                <w:lang w:val="en-US" w:eastAsia="zh-CN"/>
              </w:rPr>
            </w:pPr>
            <w:r>
              <w:rPr>
                <w:rFonts w:hint="eastAsia" w:ascii="宋体" w:hAnsi="宋体" w:cs="Arial"/>
                <w:szCs w:val="21"/>
              </w:rPr>
              <w:t>（男）165m</w:t>
            </w:r>
            <w:r>
              <w:rPr>
                <w:rFonts w:hint="eastAsia" w:ascii="宋体" w:hAnsi="宋体" w:cs="Arial"/>
                <w:szCs w:val="21"/>
                <w:lang w:val="en-US" w:eastAsia="zh-CN"/>
              </w:rPr>
              <w:t>以上</w:t>
            </w:r>
          </w:p>
          <w:p w14:paraId="16073C1F">
            <w:pPr>
              <w:spacing w:line="400" w:lineRule="exact"/>
              <w:jc w:val="center"/>
              <w:rPr>
                <w:rFonts w:hint="eastAsia" w:ascii="宋体" w:hAnsi="宋体" w:cs="Arial" w:eastAsiaTheme="minorEastAsia"/>
                <w:szCs w:val="21"/>
                <w:lang w:val="en-US" w:eastAsia="zh-CN"/>
              </w:rPr>
            </w:pPr>
            <w:r>
              <w:rPr>
                <w:rFonts w:hint="eastAsia" w:ascii="宋体" w:hAnsi="宋体" w:cs="Arial"/>
                <w:szCs w:val="21"/>
              </w:rPr>
              <w:t>（女）</w:t>
            </w:r>
            <w:r>
              <w:rPr>
                <w:rFonts w:hint="eastAsia" w:ascii="宋体" w:hAnsi="宋体" w:cs="Arial"/>
                <w:szCs w:val="21"/>
                <w:lang w:val="en-US" w:eastAsia="zh-CN"/>
              </w:rPr>
              <w:t>16</w:t>
            </w:r>
            <w:r>
              <w:rPr>
                <w:rFonts w:hint="eastAsia" w:ascii="宋体" w:hAnsi="宋体" w:cs="Arial"/>
                <w:szCs w:val="21"/>
              </w:rPr>
              <w:t>0cm</w:t>
            </w:r>
            <w:r>
              <w:rPr>
                <w:rFonts w:hint="eastAsia" w:ascii="宋体" w:hAnsi="宋体" w:cs="Arial"/>
                <w:szCs w:val="21"/>
                <w:lang w:val="en-US" w:eastAsia="zh-CN"/>
              </w:rPr>
              <w:t>以上</w:t>
            </w:r>
          </w:p>
        </w:tc>
        <w:tc>
          <w:tcPr>
            <w:tcW w:w="1417" w:type="dxa"/>
            <w:vAlign w:val="center"/>
          </w:tcPr>
          <w:p w14:paraId="011B28BE">
            <w:pPr>
              <w:spacing w:line="400" w:lineRule="exact"/>
              <w:jc w:val="both"/>
              <w:rPr>
                <w:rFonts w:hint="eastAsia" w:ascii="宋体" w:hAnsi="宋体" w:cs="Arial"/>
                <w:szCs w:val="21"/>
              </w:rPr>
            </w:pPr>
            <w:r>
              <w:rPr>
                <w:rFonts w:hint="eastAsia" w:ascii="宋体" w:hAnsi="宋体" w:cs="Arial"/>
                <w:szCs w:val="21"/>
              </w:rPr>
              <w:t>身高每不足1cm扣3分</w:t>
            </w:r>
          </w:p>
        </w:tc>
        <w:tc>
          <w:tcPr>
            <w:tcW w:w="908" w:type="dxa"/>
            <w:vAlign w:val="center"/>
          </w:tcPr>
          <w:p w14:paraId="171180C3">
            <w:pPr>
              <w:spacing w:line="400" w:lineRule="exact"/>
              <w:jc w:val="center"/>
              <w:rPr>
                <w:rFonts w:hint="default" w:ascii="宋体" w:hAnsi="宋体" w:cs="Arial" w:eastAsiaTheme="minorEastAsia"/>
                <w:szCs w:val="21"/>
                <w:lang w:val="en-US" w:eastAsia="zh-CN"/>
              </w:rPr>
            </w:pPr>
            <w:r>
              <w:rPr>
                <w:rFonts w:hint="eastAsia" w:ascii="宋体" w:hAnsi="宋体" w:cs="Arial"/>
                <w:szCs w:val="21"/>
                <w:lang w:val="en-US" w:eastAsia="zh-CN"/>
              </w:rPr>
              <w:t>10分</w:t>
            </w:r>
          </w:p>
        </w:tc>
      </w:tr>
    </w:tbl>
    <w:p w14:paraId="116FC211">
      <w:pPr>
        <w:widowControl w:val="0"/>
        <w:numPr>
          <w:ilvl w:val="0"/>
          <w:numId w:val="0"/>
        </w:numPr>
        <w:jc w:val="both"/>
        <w:rPr>
          <w:rFonts w:hint="eastAsia"/>
          <w:sz w:val="24"/>
          <w:lang w:eastAsia="zh-CN"/>
        </w:rPr>
      </w:pPr>
    </w:p>
    <w:p w14:paraId="0FBC1013">
      <w:pPr>
        <w:numPr>
          <w:ilvl w:val="0"/>
          <w:numId w:val="0"/>
        </w:numPr>
        <w:ind w:leftChars="0"/>
        <w:rPr>
          <w:rFonts w:hint="eastAsia"/>
          <w:sz w:val="24"/>
          <w:szCs w:val="22"/>
          <w:lang w:val="en-US" w:eastAsia="zh-CN"/>
        </w:rPr>
      </w:pPr>
      <w:r>
        <w:rPr>
          <w:rFonts w:hint="eastAsia"/>
          <w:sz w:val="24"/>
          <w:szCs w:val="22"/>
          <w:lang w:val="en-US" w:eastAsia="zh-CN"/>
        </w:rPr>
        <w:t>2.身体素质</w:t>
      </w:r>
    </w:p>
    <w:p w14:paraId="6F159AAC">
      <w:pPr>
        <w:numPr>
          <w:ilvl w:val="0"/>
          <w:numId w:val="0"/>
        </w:numPr>
        <w:ind w:leftChars="0"/>
        <w:rPr>
          <w:rFonts w:hint="default"/>
          <w:sz w:val="24"/>
          <w:szCs w:val="22"/>
          <w:lang w:val="en-US" w:eastAsia="zh-CN"/>
        </w:rPr>
      </w:pPr>
      <w:r>
        <w:rPr>
          <w:rFonts w:hint="eastAsia"/>
          <w:sz w:val="24"/>
          <w:szCs w:val="22"/>
          <w:lang w:val="en-US" w:eastAsia="zh-CN"/>
        </w:rPr>
        <w:t>（1）劈叉</w:t>
      </w:r>
    </w:p>
    <w:tbl>
      <w:tblPr>
        <w:tblStyle w:val="8"/>
        <w:tblpPr w:leftFromText="180" w:rightFromText="180" w:vertAnchor="text" w:horzAnchor="page" w:tblpX="1631" w:tblpY="143"/>
        <w:tblOverlap w:val="never"/>
        <w:tblW w:w="8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3"/>
        <w:gridCol w:w="2592"/>
        <w:gridCol w:w="925"/>
      </w:tblGrid>
      <w:tr w14:paraId="3D77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625" w:type="dxa"/>
            <w:gridSpan w:val="2"/>
            <w:vAlign w:val="center"/>
          </w:tcPr>
          <w:p w14:paraId="2FDDAB07">
            <w:pPr>
              <w:spacing w:line="400" w:lineRule="exact"/>
              <w:jc w:val="center"/>
              <w:rPr>
                <w:rFonts w:hint="default" w:ascii="宋体" w:hAnsi="宋体" w:cs="Arial" w:eastAsiaTheme="minorEastAsia"/>
                <w:szCs w:val="21"/>
                <w:lang w:val="en-US" w:eastAsia="zh-CN"/>
              </w:rPr>
            </w:pPr>
            <w:r>
              <w:rPr>
                <w:rFonts w:hint="eastAsia" w:ascii="宋体" w:hAnsi="宋体" w:cs="Arial"/>
                <w:szCs w:val="21"/>
                <w:lang w:val="en-US" w:eastAsia="zh-CN"/>
              </w:rPr>
              <w:t>评价标准</w:t>
            </w:r>
          </w:p>
        </w:tc>
        <w:tc>
          <w:tcPr>
            <w:tcW w:w="925" w:type="dxa"/>
            <w:vAlign w:val="top"/>
          </w:tcPr>
          <w:p w14:paraId="3154FA12">
            <w:pPr>
              <w:spacing w:line="400" w:lineRule="exact"/>
              <w:jc w:val="center"/>
              <w:rPr>
                <w:rFonts w:hint="eastAsia" w:ascii="宋体" w:hAnsi="宋体" w:cs="Arial"/>
                <w:szCs w:val="21"/>
              </w:rPr>
            </w:pPr>
            <w:r>
              <w:rPr>
                <w:rFonts w:hint="eastAsia" w:ascii="宋体" w:hAnsi="宋体" w:cs="Arial"/>
                <w:szCs w:val="21"/>
              </w:rPr>
              <w:t>得分</w:t>
            </w:r>
          </w:p>
        </w:tc>
      </w:tr>
      <w:tr w14:paraId="24FF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033" w:type="dxa"/>
            <w:vMerge w:val="restart"/>
            <w:vAlign w:val="center"/>
          </w:tcPr>
          <w:p w14:paraId="1FD850D9">
            <w:pPr>
              <w:spacing w:line="400" w:lineRule="exact"/>
              <w:jc w:val="left"/>
              <w:rPr>
                <w:rFonts w:hint="eastAsia" w:ascii="宋体" w:hAnsi="宋体" w:cs="Arial"/>
                <w:szCs w:val="21"/>
              </w:rPr>
            </w:pPr>
            <w:r>
              <w:rPr>
                <w:rFonts w:hint="eastAsia" w:ascii="宋体" w:hAnsi="宋体" w:cs="Arial"/>
                <w:szCs w:val="21"/>
              </w:rPr>
              <w:t>在地板或地毯上进行，姿态准确方向正、腿及臀部全部着地大腿根部离地距离</w:t>
            </w:r>
          </w:p>
        </w:tc>
        <w:tc>
          <w:tcPr>
            <w:tcW w:w="2592" w:type="dxa"/>
            <w:vAlign w:val="top"/>
          </w:tcPr>
          <w:p w14:paraId="4C04C334">
            <w:pPr>
              <w:spacing w:line="400" w:lineRule="exact"/>
              <w:jc w:val="center"/>
              <w:rPr>
                <w:rFonts w:hint="eastAsia" w:ascii="宋体" w:hAnsi="宋体" w:cs="Arial" w:eastAsiaTheme="minorEastAsia"/>
                <w:szCs w:val="21"/>
                <w:lang w:val="en-US" w:eastAsia="zh-CN"/>
              </w:rPr>
            </w:pPr>
            <w:r>
              <w:rPr>
                <w:rFonts w:hint="eastAsia" w:ascii="宋体" w:hAnsi="宋体" w:cs="Arial"/>
                <w:szCs w:val="21"/>
              </w:rPr>
              <w:t>0</w:t>
            </w:r>
            <w:r>
              <w:rPr>
                <w:rFonts w:hint="eastAsia" w:ascii="宋体" w:hAnsi="宋体" w:cs="Arial"/>
                <w:szCs w:val="21"/>
                <w:lang w:val="en-US" w:eastAsia="zh-CN"/>
              </w:rPr>
              <w:t>cm</w:t>
            </w:r>
          </w:p>
        </w:tc>
        <w:tc>
          <w:tcPr>
            <w:tcW w:w="925" w:type="dxa"/>
            <w:vAlign w:val="top"/>
          </w:tcPr>
          <w:p w14:paraId="52BC4F6D">
            <w:pPr>
              <w:spacing w:line="400" w:lineRule="exact"/>
              <w:jc w:val="center"/>
              <w:rPr>
                <w:rFonts w:hint="default" w:ascii="宋体" w:hAnsi="宋体" w:cs="Arial" w:eastAsiaTheme="minorEastAsia"/>
                <w:szCs w:val="21"/>
                <w:lang w:val="en-US" w:eastAsia="zh-CN"/>
              </w:rPr>
            </w:pPr>
            <w:r>
              <w:rPr>
                <w:rFonts w:hint="eastAsia" w:ascii="宋体" w:hAnsi="宋体" w:cs="Arial"/>
                <w:szCs w:val="21"/>
                <w:lang w:val="en-US" w:eastAsia="zh-CN"/>
              </w:rPr>
              <w:t>30</w:t>
            </w:r>
          </w:p>
        </w:tc>
      </w:tr>
      <w:tr w14:paraId="5BC8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033" w:type="dxa"/>
            <w:vMerge w:val="continue"/>
            <w:vAlign w:val="top"/>
          </w:tcPr>
          <w:p w14:paraId="724A7D13">
            <w:pPr>
              <w:spacing w:line="400" w:lineRule="exact"/>
              <w:jc w:val="center"/>
              <w:rPr>
                <w:rFonts w:hint="eastAsia" w:ascii="宋体" w:hAnsi="宋体" w:cs="Arial"/>
                <w:szCs w:val="21"/>
              </w:rPr>
            </w:pPr>
          </w:p>
        </w:tc>
        <w:tc>
          <w:tcPr>
            <w:tcW w:w="2592" w:type="dxa"/>
            <w:vAlign w:val="top"/>
          </w:tcPr>
          <w:p w14:paraId="54D9136A">
            <w:pPr>
              <w:spacing w:line="400" w:lineRule="exact"/>
              <w:jc w:val="center"/>
              <w:rPr>
                <w:rFonts w:hint="default" w:ascii="宋体" w:hAnsi="宋体" w:cs="Arial" w:eastAsiaTheme="minorEastAsia"/>
                <w:szCs w:val="21"/>
                <w:lang w:val="en-US" w:eastAsia="zh-CN"/>
              </w:rPr>
            </w:pPr>
            <w:r>
              <w:rPr>
                <w:rFonts w:hint="eastAsia" w:ascii="宋体" w:hAnsi="宋体" w:cs="Arial"/>
                <w:szCs w:val="21"/>
              </w:rPr>
              <w:t>5</w:t>
            </w:r>
            <w:r>
              <w:rPr>
                <w:rFonts w:hint="eastAsia" w:ascii="宋体" w:hAnsi="宋体" w:cs="Arial"/>
                <w:szCs w:val="21"/>
                <w:lang w:val="en-US" w:eastAsia="zh-CN"/>
              </w:rPr>
              <w:t>cm</w:t>
            </w:r>
          </w:p>
        </w:tc>
        <w:tc>
          <w:tcPr>
            <w:tcW w:w="925" w:type="dxa"/>
            <w:vAlign w:val="top"/>
          </w:tcPr>
          <w:p w14:paraId="3F6333DC">
            <w:pPr>
              <w:spacing w:line="400" w:lineRule="exact"/>
              <w:jc w:val="center"/>
              <w:rPr>
                <w:rFonts w:hint="default" w:ascii="宋体" w:hAnsi="宋体" w:cs="Arial" w:eastAsiaTheme="minorEastAsia"/>
                <w:szCs w:val="21"/>
                <w:lang w:val="en-US" w:eastAsia="zh-CN"/>
              </w:rPr>
            </w:pPr>
            <w:r>
              <w:rPr>
                <w:rFonts w:hint="eastAsia" w:ascii="宋体" w:hAnsi="宋体" w:cs="Arial"/>
                <w:szCs w:val="21"/>
                <w:lang w:val="en-US" w:eastAsia="zh-CN"/>
              </w:rPr>
              <w:t>10</w:t>
            </w:r>
          </w:p>
        </w:tc>
      </w:tr>
      <w:tr w14:paraId="0694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033" w:type="dxa"/>
            <w:vMerge w:val="continue"/>
            <w:vAlign w:val="top"/>
          </w:tcPr>
          <w:p w14:paraId="4EC4F2B2">
            <w:pPr>
              <w:spacing w:line="400" w:lineRule="exact"/>
              <w:jc w:val="center"/>
              <w:rPr>
                <w:rFonts w:hint="eastAsia" w:ascii="宋体" w:hAnsi="宋体" w:cs="Arial"/>
                <w:szCs w:val="21"/>
              </w:rPr>
            </w:pPr>
          </w:p>
        </w:tc>
        <w:tc>
          <w:tcPr>
            <w:tcW w:w="2592" w:type="dxa"/>
            <w:vAlign w:val="top"/>
          </w:tcPr>
          <w:p w14:paraId="0972193D">
            <w:pPr>
              <w:spacing w:line="400" w:lineRule="exact"/>
              <w:jc w:val="center"/>
              <w:rPr>
                <w:rFonts w:hint="default" w:ascii="宋体" w:hAnsi="宋体" w:cs="Arial" w:eastAsiaTheme="minorEastAsia"/>
                <w:szCs w:val="21"/>
                <w:lang w:val="en-US" w:eastAsia="zh-CN"/>
              </w:rPr>
            </w:pPr>
            <w:r>
              <w:rPr>
                <w:rFonts w:hint="eastAsia" w:ascii="宋体" w:hAnsi="宋体" w:cs="Arial"/>
                <w:szCs w:val="21"/>
              </w:rPr>
              <w:t>10</w:t>
            </w:r>
            <w:r>
              <w:rPr>
                <w:rFonts w:hint="eastAsia" w:ascii="宋体" w:hAnsi="宋体" w:cs="Arial"/>
                <w:szCs w:val="21"/>
                <w:lang w:val="en-US" w:eastAsia="zh-CN"/>
              </w:rPr>
              <w:t>cm</w:t>
            </w:r>
          </w:p>
        </w:tc>
        <w:tc>
          <w:tcPr>
            <w:tcW w:w="925" w:type="dxa"/>
            <w:vAlign w:val="top"/>
          </w:tcPr>
          <w:p w14:paraId="3524D723">
            <w:pPr>
              <w:spacing w:line="400" w:lineRule="exact"/>
              <w:jc w:val="center"/>
              <w:rPr>
                <w:rFonts w:hint="eastAsia" w:ascii="宋体" w:hAnsi="宋体" w:cs="Arial"/>
                <w:szCs w:val="21"/>
              </w:rPr>
            </w:pPr>
            <w:r>
              <w:rPr>
                <w:rFonts w:hint="eastAsia" w:ascii="宋体" w:hAnsi="宋体" w:cs="Arial"/>
                <w:szCs w:val="21"/>
              </w:rPr>
              <w:t>0</w:t>
            </w:r>
          </w:p>
        </w:tc>
      </w:tr>
    </w:tbl>
    <w:p w14:paraId="342B545C">
      <w:pPr>
        <w:widowControl w:val="0"/>
        <w:numPr>
          <w:ilvl w:val="0"/>
          <w:numId w:val="0"/>
        </w:numPr>
        <w:jc w:val="both"/>
        <w:rPr>
          <w:rFonts w:hint="eastAsia"/>
          <w:sz w:val="24"/>
          <w:lang w:eastAsia="zh-CN"/>
        </w:rPr>
      </w:pPr>
    </w:p>
    <w:p w14:paraId="3A54C5DE">
      <w:pPr>
        <w:numPr>
          <w:ilvl w:val="0"/>
          <w:numId w:val="0"/>
        </w:numPr>
        <w:rPr>
          <w:rFonts w:hint="eastAsia"/>
          <w:sz w:val="24"/>
          <w:szCs w:val="22"/>
          <w:lang w:eastAsia="zh-CN"/>
        </w:rPr>
      </w:pPr>
      <w:r>
        <w:rPr>
          <w:rFonts w:hint="eastAsia"/>
          <w:sz w:val="24"/>
          <w:szCs w:val="22"/>
          <w:lang w:eastAsia="zh-CN"/>
        </w:rPr>
        <w:t>（</w:t>
      </w:r>
      <w:r>
        <w:rPr>
          <w:rFonts w:hint="eastAsia"/>
          <w:sz w:val="24"/>
          <w:szCs w:val="22"/>
          <w:lang w:val="en-US" w:eastAsia="zh-CN"/>
        </w:rPr>
        <w:t>2）</w:t>
      </w:r>
      <w:r>
        <w:rPr>
          <w:rFonts w:hint="eastAsia"/>
          <w:sz w:val="24"/>
          <w:szCs w:val="22"/>
          <w:lang w:eastAsia="zh-CN"/>
        </w:rPr>
        <w:t>正踢腿</w:t>
      </w:r>
    </w:p>
    <w:p w14:paraId="63A13149">
      <w:pPr>
        <w:numPr>
          <w:ilvl w:val="0"/>
          <w:numId w:val="0"/>
        </w:numPr>
        <w:ind w:firstLine="480" w:firstLineChars="200"/>
        <w:rPr>
          <w:rFonts w:hint="eastAsia"/>
          <w:sz w:val="24"/>
          <w:szCs w:val="22"/>
          <w:lang w:eastAsia="zh-CN"/>
        </w:rPr>
      </w:pPr>
      <w:r>
        <w:rPr>
          <w:rFonts w:hint="eastAsia"/>
          <w:sz w:val="24"/>
          <w:szCs w:val="22"/>
          <w:lang w:eastAsia="zh-CN"/>
        </w:rPr>
        <w:t>考试方法：考生身体正直，挺胸、收腹、立腰。要求踢腿时，摆动腿挺膝伸直，脚尖勾起绷落；收髋猛收腹，踢腿过腰后加速，要有寸劲。</w:t>
      </w:r>
    </w:p>
    <w:tbl>
      <w:tblPr>
        <w:tblStyle w:val="9"/>
        <w:tblpPr w:leftFromText="180" w:rightFromText="180" w:vertAnchor="text" w:horzAnchor="page" w:tblpX="1736" w:tblpY="255"/>
        <w:tblOverlap w:val="never"/>
        <w:tblW w:w="8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5"/>
        <w:gridCol w:w="2584"/>
        <w:gridCol w:w="941"/>
      </w:tblGrid>
      <w:tr w14:paraId="7C99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9" w:type="dxa"/>
            <w:gridSpan w:val="2"/>
          </w:tcPr>
          <w:p w14:paraId="68CB0BC3">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评价标准</w:t>
            </w:r>
          </w:p>
        </w:tc>
        <w:tc>
          <w:tcPr>
            <w:tcW w:w="941" w:type="dxa"/>
          </w:tcPr>
          <w:p w14:paraId="0F7B61EF">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得分</w:t>
            </w:r>
          </w:p>
        </w:tc>
      </w:tr>
      <w:tr w14:paraId="01D0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restart"/>
            <w:vAlign w:val="center"/>
          </w:tcPr>
          <w:p w14:paraId="4FB3DCC8">
            <w:pPr>
              <w:spacing w:line="400" w:lineRule="exact"/>
              <w:ind w:firstLine="420" w:firstLineChars="200"/>
              <w:jc w:val="both"/>
              <w:rPr>
                <w:rFonts w:hint="default" w:ascii="宋体" w:hAnsi="宋体" w:cs="Arial"/>
                <w:szCs w:val="21"/>
                <w:lang w:val="en-US" w:eastAsia="zh-CN"/>
              </w:rPr>
            </w:pPr>
            <w:r>
              <w:rPr>
                <w:rFonts w:hint="default" w:ascii="宋体" w:hAnsi="宋体" w:cs="Arial"/>
                <w:szCs w:val="21"/>
                <w:lang w:val="en-US" w:eastAsia="zh-CN"/>
              </w:rPr>
              <w:t>凡符合摆动腿挺膝伸直，且其余三点</w:t>
            </w:r>
            <w:r>
              <w:rPr>
                <w:rFonts w:hint="eastAsia" w:ascii="宋体" w:hAnsi="宋体" w:cs="Arial"/>
                <w:szCs w:val="21"/>
                <w:lang w:val="en-US" w:eastAsia="zh-CN"/>
              </w:rPr>
              <w:t>:</w:t>
            </w:r>
            <w:r>
              <w:rPr>
                <w:rFonts w:hint="default" w:ascii="宋体" w:hAnsi="宋体" w:cs="Arial"/>
                <w:szCs w:val="21"/>
                <w:lang w:val="en-US" w:eastAsia="zh-CN"/>
              </w:rPr>
              <w:t>支撑腿挺直，上体正直，摆动腿脚尖触及额头</w:t>
            </w:r>
          </w:p>
        </w:tc>
        <w:tc>
          <w:tcPr>
            <w:tcW w:w="2584" w:type="dxa"/>
            <w:vAlign w:val="center"/>
          </w:tcPr>
          <w:p w14:paraId="3D7C7E34">
            <w:pPr>
              <w:spacing w:line="400" w:lineRule="exact"/>
              <w:jc w:val="both"/>
              <w:rPr>
                <w:rFonts w:hint="default" w:ascii="宋体" w:hAnsi="宋体" w:cs="Arial"/>
                <w:szCs w:val="21"/>
                <w:lang w:val="en-US" w:eastAsia="zh-CN"/>
              </w:rPr>
            </w:pPr>
            <w:r>
              <w:rPr>
                <w:rFonts w:hint="default" w:ascii="宋体" w:hAnsi="宋体" w:cs="Arial"/>
                <w:szCs w:val="21"/>
                <w:lang w:val="en-US" w:eastAsia="zh-CN"/>
              </w:rPr>
              <w:t>都符合技术要求</w:t>
            </w:r>
          </w:p>
        </w:tc>
        <w:tc>
          <w:tcPr>
            <w:tcW w:w="941" w:type="dxa"/>
            <w:vAlign w:val="center"/>
          </w:tcPr>
          <w:p w14:paraId="16F88378">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30</w:t>
            </w:r>
          </w:p>
        </w:tc>
      </w:tr>
      <w:tr w14:paraId="405B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continue"/>
          </w:tcPr>
          <w:p w14:paraId="007142C9">
            <w:pPr>
              <w:numPr>
                <w:ilvl w:val="0"/>
                <w:numId w:val="0"/>
              </w:numPr>
              <w:ind w:firstLine="480" w:firstLineChars="200"/>
              <w:rPr>
                <w:rFonts w:hint="default"/>
                <w:sz w:val="24"/>
                <w:szCs w:val="22"/>
                <w:vertAlign w:val="baseline"/>
                <w:lang w:val="en-US" w:eastAsia="zh-CN"/>
              </w:rPr>
            </w:pPr>
          </w:p>
        </w:tc>
        <w:tc>
          <w:tcPr>
            <w:tcW w:w="2584" w:type="dxa"/>
            <w:vAlign w:val="center"/>
          </w:tcPr>
          <w:p w14:paraId="0C42BAE7">
            <w:pPr>
              <w:numPr>
                <w:ilvl w:val="0"/>
                <w:numId w:val="0"/>
              </w:numPr>
              <w:jc w:val="left"/>
              <w:rPr>
                <w:rFonts w:hint="default" w:ascii="宋体" w:hAnsi="宋体" w:cs="Arial"/>
                <w:szCs w:val="21"/>
                <w:lang w:val="en-US" w:eastAsia="zh-CN"/>
              </w:rPr>
            </w:pPr>
            <w:r>
              <w:rPr>
                <w:rFonts w:hint="default" w:ascii="宋体" w:hAnsi="宋体" w:cs="Arial"/>
                <w:szCs w:val="21"/>
                <w:lang w:val="en-US" w:eastAsia="zh-CN"/>
              </w:rPr>
              <w:t>符合</w:t>
            </w:r>
            <w:r>
              <w:rPr>
                <w:rFonts w:hint="eastAsia" w:ascii="宋体" w:hAnsi="宋体" w:cs="Arial"/>
                <w:szCs w:val="21"/>
                <w:lang w:val="en-US" w:eastAsia="zh-CN"/>
              </w:rPr>
              <w:t>两点技术要求</w:t>
            </w:r>
          </w:p>
        </w:tc>
        <w:tc>
          <w:tcPr>
            <w:tcW w:w="941" w:type="dxa"/>
            <w:vAlign w:val="center"/>
          </w:tcPr>
          <w:p w14:paraId="2A91FE37">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20</w:t>
            </w:r>
          </w:p>
        </w:tc>
      </w:tr>
      <w:tr w14:paraId="1C13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continue"/>
          </w:tcPr>
          <w:p w14:paraId="699A1ED6">
            <w:pPr>
              <w:numPr>
                <w:ilvl w:val="0"/>
                <w:numId w:val="0"/>
              </w:numPr>
              <w:ind w:firstLine="420" w:firstLineChars="200"/>
              <w:rPr>
                <w:rFonts w:hint="default" w:ascii="宋体" w:hAnsi="宋体" w:cs="Arial"/>
                <w:szCs w:val="21"/>
                <w:lang w:val="en-US" w:eastAsia="zh-CN"/>
              </w:rPr>
            </w:pPr>
          </w:p>
        </w:tc>
        <w:tc>
          <w:tcPr>
            <w:tcW w:w="2584" w:type="dxa"/>
            <w:vAlign w:val="center"/>
          </w:tcPr>
          <w:p w14:paraId="468FC54E">
            <w:pPr>
              <w:numPr>
                <w:ilvl w:val="0"/>
                <w:numId w:val="0"/>
              </w:numPr>
              <w:jc w:val="left"/>
              <w:rPr>
                <w:rFonts w:hint="default" w:ascii="宋体" w:hAnsi="宋体" w:cs="Arial"/>
                <w:szCs w:val="21"/>
                <w:lang w:val="en-US" w:eastAsia="zh-CN"/>
              </w:rPr>
            </w:pPr>
            <w:r>
              <w:rPr>
                <w:rFonts w:hint="default" w:ascii="宋体" w:hAnsi="宋体" w:cs="Arial"/>
                <w:szCs w:val="21"/>
                <w:lang w:val="en-US" w:eastAsia="zh-CN"/>
              </w:rPr>
              <w:t>符合</w:t>
            </w:r>
            <w:r>
              <w:rPr>
                <w:rFonts w:hint="eastAsia" w:ascii="宋体" w:hAnsi="宋体" w:cs="Arial"/>
                <w:szCs w:val="21"/>
                <w:lang w:val="en-US" w:eastAsia="zh-CN"/>
              </w:rPr>
              <w:t>一点技术要求</w:t>
            </w:r>
          </w:p>
        </w:tc>
        <w:tc>
          <w:tcPr>
            <w:tcW w:w="941" w:type="dxa"/>
            <w:vAlign w:val="center"/>
          </w:tcPr>
          <w:p w14:paraId="28F8B0E8">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10</w:t>
            </w:r>
          </w:p>
        </w:tc>
      </w:tr>
      <w:tr w14:paraId="2132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continue"/>
          </w:tcPr>
          <w:p w14:paraId="26725898">
            <w:pPr>
              <w:numPr>
                <w:ilvl w:val="0"/>
                <w:numId w:val="0"/>
              </w:numPr>
              <w:ind w:firstLine="420" w:firstLineChars="200"/>
              <w:rPr>
                <w:rFonts w:hint="default" w:ascii="宋体" w:hAnsi="宋体" w:cs="Arial"/>
                <w:szCs w:val="21"/>
                <w:lang w:val="en-US" w:eastAsia="zh-CN"/>
              </w:rPr>
            </w:pPr>
          </w:p>
        </w:tc>
        <w:tc>
          <w:tcPr>
            <w:tcW w:w="2584" w:type="dxa"/>
            <w:vAlign w:val="center"/>
          </w:tcPr>
          <w:p w14:paraId="64292C48">
            <w:pPr>
              <w:numPr>
                <w:ilvl w:val="0"/>
                <w:numId w:val="0"/>
              </w:numPr>
              <w:jc w:val="left"/>
              <w:rPr>
                <w:rFonts w:hint="default" w:ascii="宋体" w:hAnsi="宋体" w:cs="Arial"/>
                <w:szCs w:val="21"/>
                <w:lang w:val="en-US" w:eastAsia="zh-CN"/>
              </w:rPr>
            </w:pPr>
            <w:r>
              <w:rPr>
                <w:rFonts w:hint="eastAsia" w:ascii="宋体" w:hAnsi="宋体" w:cs="Arial"/>
                <w:szCs w:val="21"/>
                <w:lang w:val="en-US" w:eastAsia="zh-CN"/>
              </w:rPr>
              <w:t>均不符合技术要求</w:t>
            </w:r>
          </w:p>
        </w:tc>
        <w:tc>
          <w:tcPr>
            <w:tcW w:w="941" w:type="dxa"/>
            <w:vAlign w:val="center"/>
          </w:tcPr>
          <w:p w14:paraId="5F4F6B9B">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0</w:t>
            </w:r>
          </w:p>
        </w:tc>
      </w:tr>
    </w:tbl>
    <w:p w14:paraId="215D2A25">
      <w:pPr>
        <w:widowControl w:val="0"/>
        <w:numPr>
          <w:ilvl w:val="0"/>
          <w:numId w:val="0"/>
        </w:numPr>
        <w:jc w:val="both"/>
        <w:rPr>
          <w:rFonts w:hint="eastAsia"/>
          <w:sz w:val="24"/>
          <w:lang w:eastAsia="zh-CN"/>
        </w:rPr>
      </w:pPr>
    </w:p>
    <w:p w14:paraId="5F074F00">
      <w:pPr>
        <w:numPr>
          <w:ilvl w:val="0"/>
          <w:numId w:val="0"/>
        </w:numPr>
        <w:ind w:leftChars="0"/>
        <w:rPr>
          <w:rFonts w:hint="default"/>
          <w:sz w:val="24"/>
          <w:szCs w:val="22"/>
          <w:lang w:val="en-US" w:eastAsia="zh-CN"/>
        </w:rPr>
      </w:pPr>
      <w:r>
        <w:rPr>
          <w:rFonts w:hint="eastAsia"/>
          <w:sz w:val="24"/>
          <w:szCs w:val="22"/>
          <w:lang w:val="en-US" w:eastAsia="zh-CN"/>
        </w:rPr>
        <w:t>（3）腾空飞脚</w:t>
      </w:r>
    </w:p>
    <w:p w14:paraId="178C2B65">
      <w:pPr>
        <w:numPr>
          <w:ilvl w:val="0"/>
          <w:numId w:val="0"/>
        </w:numPr>
        <w:ind w:firstLine="480" w:firstLineChars="200"/>
        <w:rPr>
          <w:rFonts w:hint="default"/>
          <w:sz w:val="24"/>
          <w:szCs w:val="22"/>
          <w:lang w:val="en-US" w:eastAsia="zh-CN"/>
        </w:rPr>
      </w:pPr>
      <w:r>
        <w:rPr>
          <w:rFonts w:hint="eastAsia"/>
          <w:sz w:val="24"/>
          <w:szCs w:val="22"/>
          <w:lang w:val="en-US" w:eastAsia="zh-CN"/>
        </w:rPr>
        <w:t>考试方法：</w:t>
      </w:r>
      <w:r>
        <w:rPr>
          <w:rFonts w:hint="default"/>
          <w:sz w:val="24"/>
          <w:szCs w:val="22"/>
          <w:lang w:val="en-US" w:eastAsia="zh-CN"/>
        </w:rPr>
        <w:t>在空中</w:t>
      </w:r>
      <w:r>
        <w:rPr>
          <w:rFonts w:hint="eastAsia"/>
          <w:sz w:val="24"/>
          <w:szCs w:val="22"/>
          <w:lang w:val="en-US" w:eastAsia="zh-CN"/>
        </w:rPr>
        <w:t>，</w:t>
      </w:r>
      <w:r>
        <w:rPr>
          <w:rFonts w:hint="default"/>
          <w:sz w:val="24"/>
          <w:szCs w:val="22"/>
          <w:lang w:val="en-US" w:eastAsia="zh-CN"/>
        </w:rPr>
        <w:t>左腿屈膝收控于腹前</w:t>
      </w:r>
      <w:r>
        <w:rPr>
          <w:rFonts w:hint="eastAsia"/>
          <w:sz w:val="24"/>
          <w:szCs w:val="22"/>
          <w:lang w:val="en-US" w:eastAsia="zh-CN"/>
        </w:rPr>
        <w:t>；</w:t>
      </w:r>
      <w:r>
        <w:rPr>
          <w:rFonts w:hint="default"/>
          <w:sz w:val="24"/>
          <w:szCs w:val="22"/>
          <w:lang w:val="en-US" w:eastAsia="zh-CN"/>
        </w:rPr>
        <w:t>右腿在空中踢摆时</w:t>
      </w:r>
      <w:r>
        <w:rPr>
          <w:rFonts w:hint="eastAsia"/>
          <w:sz w:val="24"/>
          <w:szCs w:val="22"/>
          <w:lang w:val="en-US" w:eastAsia="zh-CN"/>
        </w:rPr>
        <w:t>，</w:t>
      </w:r>
      <w:r>
        <w:rPr>
          <w:rFonts w:hint="default"/>
          <w:sz w:val="24"/>
          <w:szCs w:val="22"/>
          <w:lang w:val="en-US" w:eastAsia="zh-CN"/>
        </w:rPr>
        <w:t>击响腿</w:t>
      </w:r>
      <w:r>
        <w:rPr>
          <w:rFonts w:hint="eastAsia"/>
          <w:sz w:val="24"/>
          <w:szCs w:val="22"/>
          <w:lang w:val="en-US" w:eastAsia="zh-CN"/>
        </w:rPr>
        <w:t>，</w:t>
      </w:r>
      <w:r>
        <w:rPr>
          <w:rFonts w:hint="default"/>
          <w:sz w:val="24"/>
          <w:szCs w:val="22"/>
          <w:lang w:val="en-US" w:eastAsia="zh-CN"/>
        </w:rPr>
        <w:t>脚尖过肩</w:t>
      </w:r>
      <w:r>
        <w:rPr>
          <w:rFonts w:hint="eastAsia"/>
          <w:sz w:val="24"/>
          <w:szCs w:val="22"/>
          <w:lang w:val="en-US" w:eastAsia="zh-CN"/>
        </w:rPr>
        <w:t>，</w:t>
      </w:r>
      <w:r>
        <w:rPr>
          <w:rFonts w:hint="default"/>
          <w:sz w:val="24"/>
          <w:szCs w:val="22"/>
          <w:lang w:val="en-US" w:eastAsia="zh-CN"/>
        </w:rPr>
        <w:t>击响时</w:t>
      </w:r>
      <w:r>
        <w:rPr>
          <w:rFonts w:hint="eastAsia"/>
          <w:sz w:val="24"/>
          <w:szCs w:val="22"/>
          <w:lang w:val="en-US" w:eastAsia="zh-CN"/>
        </w:rPr>
        <w:t>，</w:t>
      </w:r>
      <w:r>
        <w:rPr>
          <w:rFonts w:hint="default"/>
          <w:sz w:val="24"/>
          <w:szCs w:val="22"/>
          <w:lang w:val="en-US" w:eastAsia="zh-CN"/>
        </w:rPr>
        <w:t>击掌</w:t>
      </w:r>
      <w:r>
        <w:rPr>
          <w:rFonts w:hint="eastAsia"/>
          <w:sz w:val="24"/>
          <w:szCs w:val="22"/>
          <w:lang w:val="en-US" w:eastAsia="zh-CN"/>
        </w:rPr>
        <w:t>、</w:t>
      </w:r>
      <w:r>
        <w:rPr>
          <w:rFonts w:hint="default"/>
          <w:sz w:val="24"/>
          <w:szCs w:val="22"/>
          <w:lang w:val="en-US" w:eastAsia="zh-CN"/>
        </w:rPr>
        <w:t>拍脚连续</w:t>
      </w:r>
      <w:r>
        <w:rPr>
          <w:rFonts w:hint="eastAsia"/>
          <w:sz w:val="24"/>
          <w:szCs w:val="22"/>
          <w:lang w:val="en-US" w:eastAsia="zh-CN"/>
        </w:rPr>
        <w:t>、</w:t>
      </w:r>
      <w:r>
        <w:rPr>
          <w:rFonts w:hint="default"/>
          <w:sz w:val="24"/>
          <w:szCs w:val="22"/>
          <w:lang w:val="en-US" w:eastAsia="zh-CN"/>
        </w:rPr>
        <w:t>准确</w:t>
      </w:r>
      <w:r>
        <w:rPr>
          <w:rFonts w:hint="eastAsia"/>
          <w:sz w:val="24"/>
          <w:szCs w:val="22"/>
          <w:lang w:val="en-US" w:eastAsia="zh-CN"/>
        </w:rPr>
        <w:t>、</w:t>
      </w:r>
      <w:r>
        <w:rPr>
          <w:rFonts w:hint="default"/>
          <w:sz w:val="24"/>
          <w:szCs w:val="22"/>
          <w:lang w:val="en-US" w:eastAsia="zh-CN"/>
        </w:rPr>
        <w:t>响亮</w:t>
      </w:r>
      <w:r>
        <w:rPr>
          <w:rFonts w:hint="eastAsia"/>
          <w:sz w:val="24"/>
          <w:szCs w:val="22"/>
          <w:lang w:val="en-US" w:eastAsia="zh-CN"/>
        </w:rPr>
        <w:t>；</w:t>
      </w:r>
      <w:r>
        <w:rPr>
          <w:rFonts w:hint="default"/>
          <w:sz w:val="24"/>
          <w:szCs w:val="22"/>
          <w:lang w:val="en-US" w:eastAsia="zh-CN"/>
        </w:rPr>
        <w:t>上体正直或微向前倾</w:t>
      </w:r>
      <w:r>
        <w:rPr>
          <w:rFonts w:hint="eastAsia"/>
          <w:sz w:val="24"/>
          <w:szCs w:val="22"/>
          <w:lang w:val="en-US" w:eastAsia="zh-CN"/>
        </w:rPr>
        <w:t>；</w:t>
      </w:r>
      <w:r>
        <w:rPr>
          <w:rFonts w:hint="default"/>
          <w:sz w:val="24"/>
          <w:szCs w:val="22"/>
          <w:lang w:val="en-US" w:eastAsia="zh-CN"/>
        </w:rPr>
        <w:t>落地时起跳脚先着地</w:t>
      </w:r>
      <w:r>
        <w:rPr>
          <w:rFonts w:hint="eastAsia"/>
          <w:sz w:val="24"/>
          <w:szCs w:val="22"/>
          <w:lang w:val="en-US" w:eastAsia="zh-CN"/>
        </w:rPr>
        <w:t>。</w:t>
      </w:r>
    </w:p>
    <w:p w14:paraId="31579F2C">
      <w:pPr>
        <w:widowControl w:val="0"/>
        <w:numPr>
          <w:ilvl w:val="0"/>
          <w:numId w:val="0"/>
        </w:numPr>
        <w:jc w:val="both"/>
        <w:rPr>
          <w:rFonts w:hint="eastAsia"/>
          <w:sz w:val="24"/>
          <w:lang w:eastAsia="zh-CN"/>
        </w:rPr>
      </w:pPr>
    </w:p>
    <w:tbl>
      <w:tblPr>
        <w:tblStyle w:val="9"/>
        <w:tblpPr w:leftFromText="180" w:rightFromText="180" w:vertAnchor="text" w:horzAnchor="page" w:tblpX="1736" w:tblpY="105"/>
        <w:tblOverlap w:val="never"/>
        <w:tblW w:w="8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5"/>
        <w:gridCol w:w="2592"/>
        <w:gridCol w:w="933"/>
      </w:tblGrid>
      <w:tr w14:paraId="733D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7" w:type="dxa"/>
            <w:gridSpan w:val="2"/>
          </w:tcPr>
          <w:p w14:paraId="2876508E">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评价标准</w:t>
            </w:r>
          </w:p>
        </w:tc>
        <w:tc>
          <w:tcPr>
            <w:tcW w:w="933" w:type="dxa"/>
          </w:tcPr>
          <w:p w14:paraId="4898F108">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得分</w:t>
            </w:r>
          </w:p>
        </w:tc>
      </w:tr>
      <w:tr w14:paraId="3863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restart"/>
            <w:vAlign w:val="center"/>
          </w:tcPr>
          <w:p w14:paraId="5687D6F4">
            <w:pPr>
              <w:spacing w:line="400" w:lineRule="exact"/>
              <w:ind w:firstLine="420" w:firstLineChars="200"/>
              <w:jc w:val="both"/>
              <w:rPr>
                <w:rFonts w:hint="default" w:ascii="宋体" w:hAnsi="宋体" w:cs="Arial"/>
                <w:szCs w:val="21"/>
                <w:lang w:val="en-US" w:eastAsia="zh-CN"/>
              </w:rPr>
            </w:pPr>
            <w:r>
              <w:rPr>
                <w:rFonts w:hint="default" w:ascii="宋体" w:hAnsi="宋体" w:cs="Arial"/>
                <w:szCs w:val="21"/>
                <w:lang w:val="en-US" w:eastAsia="zh-CN"/>
              </w:rPr>
              <w:t>凡</w:t>
            </w:r>
            <w:r>
              <w:rPr>
                <w:rFonts w:hint="eastAsia" w:ascii="宋体" w:hAnsi="宋体" w:cs="Arial"/>
                <w:szCs w:val="21"/>
                <w:lang w:val="en-US" w:eastAsia="zh-CN"/>
              </w:rPr>
              <w:t>起跳脚先着地，且其余三点：左腿屈膝，连续击掌、拍脚，摆动腿脚尖过肩</w:t>
            </w:r>
          </w:p>
        </w:tc>
        <w:tc>
          <w:tcPr>
            <w:tcW w:w="2592" w:type="dxa"/>
            <w:vAlign w:val="center"/>
          </w:tcPr>
          <w:p w14:paraId="17F6519D">
            <w:pPr>
              <w:spacing w:line="400" w:lineRule="exact"/>
              <w:jc w:val="both"/>
              <w:rPr>
                <w:rFonts w:hint="default" w:ascii="宋体" w:hAnsi="宋体" w:cs="Arial"/>
                <w:szCs w:val="21"/>
                <w:lang w:val="en-US" w:eastAsia="zh-CN"/>
              </w:rPr>
            </w:pPr>
            <w:r>
              <w:rPr>
                <w:rFonts w:hint="default" w:ascii="宋体" w:hAnsi="宋体" w:cs="Arial"/>
                <w:szCs w:val="21"/>
                <w:lang w:val="en-US" w:eastAsia="zh-CN"/>
              </w:rPr>
              <w:t>都符合技术要求</w:t>
            </w:r>
          </w:p>
        </w:tc>
        <w:tc>
          <w:tcPr>
            <w:tcW w:w="933" w:type="dxa"/>
            <w:vAlign w:val="center"/>
          </w:tcPr>
          <w:p w14:paraId="568A21E2">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30</w:t>
            </w:r>
          </w:p>
        </w:tc>
      </w:tr>
      <w:tr w14:paraId="2F4B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continue"/>
          </w:tcPr>
          <w:p w14:paraId="759246DB">
            <w:pPr>
              <w:numPr>
                <w:ilvl w:val="0"/>
                <w:numId w:val="0"/>
              </w:numPr>
              <w:ind w:firstLine="480" w:firstLineChars="200"/>
              <w:rPr>
                <w:rFonts w:hint="default"/>
                <w:sz w:val="24"/>
                <w:szCs w:val="22"/>
                <w:vertAlign w:val="baseline"/>
                <w:lang w:val="en-US" w:eastAsia="zh-CN"/>
              </w:rPr>
            </w:pPr>
          </w:p>
        </w:tc>
        <w:tc>
          <w:tcPr>
            <w:tcW w:w="2592" w:type="dxa"/>
            <w:vAlign w:val="center"/>
          </w:tcPr>
          <w:p w14:paraId="59BA0234">
            <w:pPr>
              <w:numPr>
                <w:ilvl w:val="0"/>
                <w:numId w:val="0"/>
              </w:numPr>
              <w:jc w:val="left"/>
              <w:rPr>
                <w:rFonts w:hint="default" w:ascii="宋体" w:hAnsi="宋体" w:cs="Arial"/>
                <w:szCs w:val="21"/>
                <w:lang w:val="en-US" w:eastAsia="zh-CN"/>
              </w:rPr>
            </w:pPr>
            <w:r>
              <w:rPr>
                <w:rFonts w:hint="default" w:ascii="宋体" w:hAnsi="宋体" w:cs="Arial"/>
                <w:szCs w:val="21"/>
                <w:lang w:val="en-US" w:eastAsia="zh-CN"/>
              </w:rPr>
              <w:t>符合</w:t>
            </w:r>
            <w:r>
              <w:rPr>
                <w:rFonts w:hint="eastAsia" w:ascii="宋体" w:hAnsi="宋体" w:cs="Arial"/>
                <w:szCs w:val="21"/>
                <w:lang w:val="en-US" w:eastAsia="zh-CN"/>
              </w:rPr>
              <w:t>两点技术要求</w:t>
            </w:r>
          </w:p>
        </w:tc>
        <w:tc>
          <w:tcPr>
            <w:tcW w:w="933" w:type="dxa"/>
            <w:vAlign w:val="center"/>
          </w:tcPr>
          <w:p w14:paraId="060D6754">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20</w:t>
            </w:r>
          </w:p>
        </w:tc>
      </w:tr>
      <w:tr w14:paraId="67B5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continue"/>
          </w:tcPr>
          <w:p w14:paraId="31E61328">
            <w:pPr>
              <w:numPr>
                <w:ilvl w:val="0"/>
                <w:numId w:val="0"/>
              </w:numPr>
              <w:ind w:firstLine="420" w:firstLineChars="200"/>
              <w:rPr>
                <w:rFonts w:hint="default" w:ascii="宋体" w:hAnsi="宋体" w:cs="Arial"/>
                <w:szCs w:val="21"/>
                <w:lang w:val="en-US" w:eastAsia="zh-CN"/>
              </w:rPr>
            </w:pPr>
          </w:p>
        </w:tc>
        <w:tc>
          <w:tcPr>
            <w:tcW w:w="2592" w:type="dxa"/>
            <w:vAlign w:val="center"/>
          </w:tcPr>
          <w:p w14:paraId="0BA93D27">
            <w:pPr>
              <w:numPr>
                <w:ilvl w:val="0"/>
                <w:numId w:val="0"/>
              </w:numPr>
              <w:jc w:val="left"/>
              <w:rPr>
                <w:rFonts w:hint="default" w:ascii="宋体" w:hAnsi="宋体" w:cs="Arial"/>
                <w:szCs w:val="21"/>
                <w:lang w:val="en-US" w:eastAsia="zh-CN"/>
              </w:rPr>
            </w:pPr>
            <w:r>
              <w:rPr>
                <w:rFonts w:hint="default" w:ascii="宋体" w:hAnsi="宋体" w:cs="Arial"/>
                <w:szCs w:val="21"/>
                <w:lang w:val="en-US" w:eastAsia="zh-CN"/>
              </w:rPr>
              <w:t>符合</w:t>
            </w:r>
            <w:r>
              <w:rPr>
                <w:rFonts w:hint="eastAsia" w:ascii="宋体" w:hAnsi="宋体" w:cs="Arial"/>
                <w:szCs w:val="21"/>
                <w:lang w:val="en-US" w:eastAsia="zh-CN"/>
              </w:rPr>
              <w:t>一点技术要求</w:t>
            </w:r>
          </w:p>
        </w:tc>
        <w:tc>
          <w:tcPr>
            <w:tcW w:w="933" w:type="dxa"/>
            <w:vAlign w:val="center"/>
          </w:tcPr>
          <w:p w14:paraId="0EB08A64">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10</w:t>
            </w:r>
          </w:p>
        </w:tc>
      </w:tr>
      <w:tr w14:paraId="1BB95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continue"/>
          </w:tcPr>
          <w:p w14:paraId="6F60232A">
            <w:pPr>
              <w:numPr>
                <w:ilvl w:val="0"/>
                <w:numId w:val="0"/>
              </w:numPr>
              <w:ind w:firstLine="420" w:firstLineChars="200"/>
              <w:rPr>
                <w:rFonts w:hint="default" w:ascii="宋体" w:hAnsi="宋体" w:cs="Arial"/>
                <w:szCs w:val="21"/>
                <w:lang w:val="en-US" w:eastAsia="zh-CN"/>
              </w:rPr>
            </w:pPr>
          </w:p>
        </w:tc>
        <w:tc>
          <w:tcPr>
            <w:tcW w:w="2592" w:type="dxa"/>
            <w:vAlign w:val="center"/>
          </w:tcPr>
          <w:p w14:paraId="2E4A0E26">
            <w:pPr>
              <w:numPr>
                <w:ilvl w:val="0"/>
                <w:numId w:val="0"/>
              </w:numPr>
              <w:jc w:val="left"/>
              <w:rPr>
                <w:rFonts w:hint="default" w:ascii="宋体" w:hAnsi="宋体" w:cs="Arial"/>
                <w:szCs w:val="21"/>
                <w:lang w:val="en-US" w:eastAsia="zh-CN"/>
              </w:rPr>
            </w:pPr>
            <w:r>
              <w:rPr>
                <w:rFonts w:hint="eastAsia" w:ascii="宋体" w:hAnsi="宋体" w:cs="Arial"/>
                <w:szCs w:val="21"/>
                <w:lang w:val="en-US" w:eastAsia="zh-CN"/>
              </w:rPr>
              <w:t>均不符合技术要求</w:t>
            </w:r>
          </w:p>
        </w:tc>
        <w:tc>
          <w:tcPr>
            <w:tcW w:w="933" w:type="dxa"/>
            <w:vAlign w:val="center"/>
          </w:tcPr>
          <w:p w14:paraId="3A943570">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0</w:t>
            </w:r>
          </w:p>
        </w:tc>
      </w:tr>
    </w:tbl>
    <w:p w14:paraId="26DB66F4">
      <w:pPr>
        <w:widowControl w:val="0"/>
        <w:numPr>
          <w:ilvl w:val="0"/>
          <w:numId w:val="0"/>
        </w:numPr>
        <w:jc w:val="both"/>
        <w:rPr>
          <w:rFonts w:hint="eastAsia"/>
          <w:sz w:val="24"/>
          <w:lang w:eastAsia="zh-CN"/>
        </w:rPr>
      </w:pPr>
    </w:p>
    <w:p w14:paraId="6304C0C0">
      <w:pPr>
        <w:numPr>
          <w:ilvl w:val="0"/>
          <w:numId w:val="0"/>
        </w:numPr>
        <w:rPr>
          <w:rFonts w:hint="eastAsia"/>
          <w:sz w:val="24"/>
          <w:szCs w:val="22"/>
          <w:lang w:eastAsia="zh-CN"/>
        </w:rPr>
      </w:pPr>
      <w:r>
        <w:rPr>
          <w:rFonts w:hint="eastAsia"/>
          <w:sz w:val="24"/>
          <w:szCs w:val="22"/>
          <w:lang w:val="en-US" w:eastAsia="zh-CN"/>
        </w:rPr>
        <w:t>3.</w:t>
      </w:r>
      <w:r>
        <w:rPr>
          <w:rFonts w:hint="eastAsia"/>
          <w:sz w:val="24"/>
          <w:szCs w:val="22"/>
          <w:lang w:eastAsia="zh-CN"/>
        </w:rPr>
        <w:t>实战能力</w:t>
      </w:r>
    </w:p>
    <w:p w14:paraId="0A151E4C">
      <w:pPr>
        <w:numPr>
          <w:ilvl w:val="0"/>
          <w:numId w:val="0"/>
        </w:numPr>
        <w:ind w:firstLine="480" w:firstLineChars="200"/>
        <w:rPr>
          <w:rFonts w:hint="eastAsia"/>
          <w:sz w:val="24"/>
          <w:szCs w:val="22"/>
          <w:lang w:eastAsia="zh-CN"/>
        </w:rPr>
      </w:pPr>
      <w:r>
        <w:rPr>
          <w:rFonts w:hint="eastAsia"/>
          <w:sz w:val="24"/>
          <w:szCs w:val="22"/>
          <w:lang w:eastAsia="zh-CN"/>
        </w:rPr>
        <w:t>拳术、器械</w:t>
      </w:r>
    </w:p>
    <w:p w14:paraId="3D704BDD">
      <w:pPr>
        <w:numPr>
          <w:ilvl w:val="0"/>
          <w:numId w:val="0"/>
        </w:numPr>
        <w:ind w:firstLine="480" w:firstLineChars="200"/>
        <w:rPr>
          <w:rFonts w:hint="eastAsia"/>
          <w:sz w:val="24"/>
          <w:szCs w:val="22"/>
          <w:lang w:eastAsia="zh-CN"/>
        </w:rPr>
      </w:pPr>
      <w:r>
        <w:rPr>
          <w:rFonts w:hint="eastAsia"/>
          <w:sz w:val="24"/>
          <w:szCs w:val="22"/>
          <w:lang w:eastAsia="zh-CN"/>
        </w:rPr>
        <w:t>（</w:t>
      </w:r>
      <w:r>
        <w:rPr>
          <w:rFonts w:hint="eastAsia"/>
          <w:sz w:val="24"/>
          <w:szCs w:val="22"/>
          <w:lang w:val="en-US" w:eastAsia="zh-CN"/>
        </w:rPr>
        <w:t>1）</w:t>
      </w:r>
      <w:r>
        <w:rPr>
          <w:rFonts w:hint="eastAsia"/>
          <w:sz w:val="24"/>
          <w:szCs w:val="22"/>
          <w:lang w:eastAsia="zh-CN"/>
        </w:rPr>
        <w:t>考试方法：考生在下述规定拳种中任选一个拳种的拳术、器械进行测试，各占</w:t>
      </w:r>
      <w:r>
        <w:rPr>
          <w:rFonts w:hint="eastAsia"/>
          <w:sz w:val="24"/>
          <w:szCs w:val="22"/>
          <w:lang w:val="en-US" w:eastAsia="zh-CN"/>
        </w:rPr>
        <w:t>10</w:t>
      </w:r>
      <w:r>
        <w:rPr>
          <w:rFonts w:hint="eastAsia"/>
          <w:sz w:val="24"/>
          <w:szCs w:val="22"/>
          <w:lang w:eastAsia="zh-CN"/>
        </w:rPr>
        <w:t>0分。</w:t>
      </w:r>
    </w:p>
    <w:p w14:paraId="6E18397E">
      <w:pPr>
        <w:numPr>
          <w:ilvl w:val="0"/>
          <w:numId w:val="0"/>
        </w:numPr>
        <w:ind w:firstLine="480" w:firstLineChars="200"/>
        <w:rPr>
          <w:rFonts w:hint="eastAsia"/>
          <w:sz w:val="24"/>
          <w:szCs w:val="22"/>
          <w:lang w:eastAsia="zh-CN"/>
        </w:rPr>
      </w:pPr>
      <w:r>
        <w:rPr>
          <w:rFonts w:hint="eastAsia"/>
          <w:sz w:val="24"/>
          <w:szCs w:val="22"/>
          <w:lang w:eastAsia="zh-CN"/>
        </w:rPr>
        <w:t>（</w:t>
      </w:r>
      <w:r>
        <w:rPr>
          <w:rFonts w:hint="eastAsia"/>
          <w:sz w:val="24"/>
          <w:szCs w:val="22"/>
          <w:lang w:val="en-US" w:eastAsia="zh-CN"/>
        </w:rPr>
        <w:t>2）</w:t>
      </w:r>
      <w:r>
        <w:rPr>
          <w:rFonts w:hint="eastAsia"/>
          <w:sz w:val="24"/>
          <w:szCs w:val="22"/>
          <w:lang w:eastAsia="zh-CN"/>
        </w:rPr>
        <w:t>考试要求:要求按照规定的时间完成套路。</w:t>
      </w:r>
    </w:p>
    <w:p w14:paraId="00D447DA">
      <w:pPr>
        <w:numPr>
          <w:ilvl w:val="0"/>
          <w:numId w:val="0"/>
        </w:numPr>
        <w:ind w:firstLine="480" w:firstLineChars="200"/>
        <w:rPr>
          <w:rFonts w:hint="eastAsia"/>
          <w:sz w:val="24"/>
          <w:szCs w:val="22"/>
          <w:lang w:eastAsia="zh-CN"/>
        </w:rPr>
      </w:pPr>
      <w:r>
        <w:rPr>
          <w:rFonts w:hint="eastAsia"/>
          <w:sz w:val="24"/>
          <w:szCs w:val="22"/>
          <w:lang w:eastAsia="zh-CN"/>
        </w:rPr>
        <w:t>规定拳种包括：长拳、太极拳、南拳、形意拳、八卦掌、八极拳、通臂拳、劈挂拳、翻子拳、地躺拳、象形拳、查拳、花拳、炮拳、洪拳、少林拳、戳脚。</w:t>
      </w:r>
    </w:p>
    <w:p w14:paraId="071071C0">
      <w:pPr>
        <w:numPr>
          <w:ilvl w:val="0"/>
          <w:numId w:val="0"/>
        </w:numPr>
        <w:ind w:firstLine="480" w:firstLineChars="200"/>
        <w:rPr>
          <w:rFonts w:hint="eastAsia"/>
          <w:sz w:val="24"/>
          <w:szCs w:val="22"/>
          <w:lang w:eastAsia="zh-CN"/>
        </w:rPr>
      </w:pPr>
      <w:r>
        <w:rPr>
          <w:rFonts w:hint="eastAsia"/>
          <w:sz w:val="24"/>
          <w:szCs w:val="22"/>
          <w:lang w:eastAsia="zh-CN"/>
        </w:rPr>
        <w:t>完成套路时间：太极拳及太极器械为2—</w:t>
      </w:r>
      <w:r>
        <w:rPr>
          <w:rFonts w:hint="eastAsia"/>
          <w:sz w:val="24"/>
          <w:szCs w:val="22"/>
          <w:lang w:val="en-US" w:eastAsia="zh-CN"/>
        </w:rPr>
        <w:t>3</w:t>
      </w:r>
      <w:r>
        <w:rPr>
          <w:rFonts w:hint="eastAsia"/>
          <w:sz w:val="24"/>
          <w:szCs w:val="22"/>
          <w:lang w:eastAsia="zh-CN"/>
        </w:rPr>
        <w:t>分钟；其它拳术及器械不少于1分钟。</w:t>
      </w:r>
    </w:p>
    <w:p w14:paraId="22605509">
      <w:pPr>
        <w:widowControl w:val="0"/>
        <w:numPr>
          <w:ilvl w:val="0"/>
          <w:numId w:val="0"/>
        </w:numPr>
        <w:jc w:val="both"/>
        <w:rPr>
          <w:rFonts w:hint="eastAsia"/>
          <w:sz w:val="24"/>
          <w:lang w:eastAsia="zh-CN"/>
        </w:rPr>
      </w:pPr>
    </w:p>
    <w:tbl>
      <w:tblPr>
        <w:tblStyle w:val="9"/>
        <w:tblW w:w="8550" w:type="dxa"/>
        <w:tblInd w:w="5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2"/>
        <w:gridCol w:w="4116"/>
        <w:gridCol w:w="1112"/>
      </w:tblGrid>
      <w:tr w14:paraId="371F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8" w:type="dxa"/>
            <w:gridSpan w:val="2"/>
          </w:tcPr>
          <w:p w14:paraId="2A12118A">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评价标准</w:t>
            </w:r>
          </w:p>
        </w:tc>
        <w:tc>
          <w:tcPr>
            <w:tcW w:w="1112" w:type="dxa"/>
          </w:tcPr>
          <w:p w14:paraId="584423D8">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得分</w:t>
            </w:r>
          </w:p>
        </w:tc>
      </w:tr>
      <w:tr w14:paraId="3553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Merge w:val="restart"/>
            <w:vAlign w:val="center"/>
          </w:tcPr>
          <w:p w14:paraId="20CC9B57">
            <w:pPr>
              <w:spacing w:line="400" w:lineRule="exact"/>
              <w:ind w:firstLine="420" w:firstLineChars="200"/>
              <w:jc w:val="both"/>
              <w:rPr>
                <w:rFonts w:hint="eastAsia" w:ascii="宋体" w:hAnsi="宋体" w:cs="Arial"/>
                <w:szCs w:val="21"/>
                <w:lang w:val="en-US" w:eastAsia="zh-CN"/>
              </w:rPr>
            </w:pPr>
            <w:r>
              <w:rPr>
                <w:rFonts w:hint="default" w:ascii="宋体" w:hAnsi="宋体" w:cs="Arial"/>
                <w:szCs w:val="21"/>
                <w:lang w:val="en-US" w:eastAsia="zh-CN"/>
              </w:rPr>
              <w:t>凡</w:t>
            </w:r>
            <w:r>
              <w:rPr>
                <w:rFonts w:hint="eastAsia" w:ascii="宋体" w:hAnsi="宋体" w:cs="Arial"/>
                <w:szCs w:val="21"/>
                <w:lang w:val="en-US" w:eastAsia="zh-CN"/>
              </w:rPr>
              <w:t>完成套路节奏分明、协调流畅、编排合理、风格突出、劲力充实、精神饱满。</w:t>
            </w:r>
          </w:p>
          <w:p w14:paraId="072CE2DE">
            <w:pPr>
              <w:spacing w:line="400" w:lineRule="exact"/>
              <w:ind w:firstLine="420" w:firstLineChars="200"/>
              <w:jc w:val="both"/>
              <w:rPr>
                <w:rFonts w:hint="default" w:ascii="宋体" w:hAnsi="宋体" w:cs="Arial"/>
                <w:szCs w:val="21"/>
                <w:lang w:val="en-US" w:eastAsia="zh-CN"/>
              </w:rPr>
            </w:pPr>
            <w:r>
              <w:rPr>
                <w:rFonts w:hint="eastAsia" w:ascii="宋体" w:hAnsi="宋体" w:cs="Arial"/>
                <w:szCs w:val="21"/>
                <w:lang w:val="en-US" w:eastAsia="zh-CN"/>
              </w:rPr>
              <w:t>动作姿势规范、方法运用合理、技术熟练、整套动作完成质量</w:t>
            </w:r>
          </w:p>
        </w:tc>
        <w:tc>
          <w:tcPr>
            <w:tcW w:w="4116" w:type="dxa"/>
            <w:vAlign w:val="center"/>
          </w:tcPr>
          <w:p w14:paraId="7EFA0417">
            <w:pPr>
              <w:spacing w:line="400" w:lineRule="exact"/>
              <w:jc w:val="both"/>
              <w:rPr>
                <w:rFonts w:hint="default" w:ascii="宋体" w:hAnsi="宋体" w:cs="Arial"/>
                <w:szCs w:val="21"/>
                <w:lang w:val="en-US" w:eastAsia="zh-CN"/>
              </w:rPr>
            </w:pPr>
            <w:r>
              <w:rPr>
                <w:rFonts w:hint="default" w:ascii="宋体" w:hAnsi="宋体" w:cs="Arial"/>
                <w:szCs w:val="21"/>
                <w:lang w:val="en-US" w:eastAsia="zh-CN"/>
              </w:rPr>
              <w:t>都符合技术要求</w:t>
            </w:r>
          </w:p>
        </w:tc>
        <w:tc>
          <w:tcPr>
            <w:tcW w:w="1112" w:type="dxa"/>
            <w:vAlign w:val="center"/>
          </w:tcPr>
          <w:p w14:paraId="4686BE3C">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200</w:t>
            </w:r>
          </w:p>
        </w:tc>
      </w:tr>
      <w:tr w14:paraId="05D3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Merge w:val="continue"/>
          </w:tcPr>
          <w:p w14:paraId="738010AB">
            <w:pPr>
              <w:numPr>
                <w:ilvl w:val="0"/>
                <w:numId w:val="0"/>
              </w:numPr>
              <w:ind w:firstLine="480" w:firstLineChars="200"/>
              <w:rPr>
                <w:rFonts w:hint="default"/>
                <w:sz w:val="24"/>
                <w:szCs w:val="22"/>
                <w:vertAlign w:val="baseline"/>
                <w:lang w:val="en-US" w:eastAsia="zh-CN"/>
              </w:rPr>
            </w:pPr>
          </w:p>
        </w:tc>
        <w:tc>
          <w:tcPr>
            <w:tcW w:w="4116" w:type="dxa"/>
            <w:vAlign w:val="center"/>
          </w:tcPr>
          <w:p w14:paraId="22A079CA">
            <w:pPr>
              <w:numPr>
                <w:ilvl w:val="0"/>
                <w:numId w:val="0"/>
              </w:numPr>
              <w:jc w:val="left"/>
              <w:rPr>
                <w:rFonts w:hint="default" w:ascii="宋体" w:hAnsi="宋体" w:cs="Arial"/>
                <w:szCs w:val="21"/>
                <w:lang w:val="en-US" w:eastAsia="zh-CN"/>
              </w:rPr>
            </w:pPr>
            <w:r>
              <w:rPr>
                <w:rFonts w:hint="eastAsia" w:ascii="宋体" w:hAnsi="宋体" w:cs="Arial"/>
                <w:szCs w:val="21"/>
                <w:lang w:val="en-US" w:eastAsia="zh-CN"/>
              </w:rPr>
              <w:t>风格较突出、质量较好</w:t>
            </w:r>
          </w:p>
        </w:tc>
        <w:tc>
          <w:tcPr>
            <w:tcW w:w="1112" w:type="dxa"/>
            <w:vAlign w:val="center"/>
          </w:tcPr>
          <w:p w14:paraId="745EC9B2">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150</w:t>
            </w:r>
          </w:p>
        </w:tc>
      </w:tr>
      <w:tr w14:paraId="0831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Merge w:val="continue"/>
          </w:tcPr>
          <w:p w14:paraId="39FB350A">
            <w:pPr>
              <w:numPr>
                <w:ilvl w:val="0"/>
                <w:numId w:val="0"/>
              </w:numPr>
              <w:ind w:firstLine="420" w:firstLineChars="200"/>
              <w:rPr>
                <w:rFonts w:hint="default" w:ascii="宋体" w:hAnsi="宋体" w:cs="Arial"/>
                <w:szCs w:val="21"/>
                <w:lang w:val="en-US" w:eastAsia="zh-CN"/>
              </w:rPr>
            </w:pPr>
          </w:p>
        </w:tc>
        <w:tc>
          <w:tcPr>
            <w:tcW w:w="4116" w:type="dxa"/>
            <w:vAlign w:val="center"/>
          </w:tcPr>
          <w:p w14:paraId="7E1A366B">
            <w:pPr>
              <w:numPr>
                <w:ilvl w:val="0"/>
                <w:numId w:val="0"/>
              </w:numPr>
              <w:jc w:val="left"/>
              <w:rPr>
                <w:rFonts w:hint="default" w:ascii="宋体" w:hAnsi="宋体" w:cs="Arial"/>
                <w:szCs w:val="21"/>
                <w:lang w:val="en-US" w:eastAsia="zh-CN"/>
              </w:rPr>
            </w:pPr>
            <w:r>
              <w:rPr>
                <w:rFonts w:hint="eastAsia" w:ascii="宋体" w:hAnsi="宋体" w:cs="Arial"/>
                <w:szCs w:val="21"/>
                <w:lang w:val="en-US" w:eastAsia="zh-CN"/>
              </w:rPr>
              <w:t>动作不流畅、风格不突出，技术不太熟练</w:t>
            </w:r>
          </w:p>
        </w:tc>
        <w:tc>
          <w:tcPr>
            <w:tcW w:w="1112" w:type="dxa"/>
            <w:vAlign w:val="center"/>
          </w:tcPr>
          <w:p w14:paraId="52573FB2">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100</w:t>
            </w:r>
          </w:p>
        </w:tc>
      </w:tr>
      <w:tr w14:paraId="459D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Merge w:val="continue"/>
          </w:tcPr>
          <w:p w14:paraId="4B616207">
            <w:pPr>
              <w:numPr>
                <w:ilvl w:val="0"/>
                <w:numId w:val="0"/>
              </w:numPr>
              <w:ind w:firstLine="420" w:firstLineChars="200"/>
              <w:rPr>
                <w:rFonts w:hint="default" w:ascii="宋体" w:hAnsi="宋体" w:cs="Arial"/>
                <w:szCs w:val="21"/>
                <w:lang w:val="en-US" w:eastAsia="zh-CN"/>
              </w:rPr>
            </w:pPr>
          </w:p>
        </w:tc>
        <w:tc>
          <w:tcPr>
            <w:tcW w:w="4116" w:type="dxa"/>
            <w:vAlign w:val="center"/>
          </w:tcPr>
          <w:p w14:paraId="6A8D8AA0">
            <w:pPr>
              <w:numPr>
                <w:ilvl w:val="0"/>
                <w:numId w:val="0"/>
              </w:numPr>
              <w:jc w:val="left"/>
              <w:rPr>
                <w:rFonts w:hint="default" w:ascii="宋体" w:hAnsi="宋体" w:cs="Arial"/>
                <w:szCs w:val="21"/>
                <w:lang w:val="en-US" w:eastAsia="zh-CN"/>
              </w:rPr>
            </w:pPr>
            <w:r>
              <w:rPr>
                <w:rFonts w:hint="eastAsia" w:ascii="宋体" w:hAnsi="宋体" w:cs="Arial"/>
                <w:szCs w:val="21"/>
                <w:lang w:val="en-US" w:eastAsia="zh-CN"/>
              </w:rPr>
              <w:t>动作不流畅、风格较差、精神涣散、技术不熟练、整套动作有明显失误</w:t>
            </w:r>
          </w:p>
        </w:tc>
        <w:tc>
          <w:tcPr>
            <w:tcW w:w="1112" w:type="dxa"/>
            <w:vAlign w:val="center"/>
          </w:tcPr>
          <w:p w14:paraId="1CBAA9CC">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50分以下</w:t>
            </w:r>
          </w:p>
        </w:tc>
      </w:tr>
      <w:tr w14:paraId="40A3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0" w:type="dxa"/>
            <w:gridSpan w:val="3"/>
          </w:tcPr>
          <w:p w14:paraId="04F1B534">
            <w:pPr>
              <w:spacing w:line="400" w:lineRule="exact"/>
              <w:ind w:firstLine="420" w:firstLineChars="200"/>
              <w:jc w:val="left"/>
              <w:rPr>
                <w:rFonts w:hint="default" w:ascii="宋体" w:hAnsi="宋体" w:cs="Arial"/>
                <w:szCs w:val="21"/>
                <w:lang w:val="en-US" w:eastAsia="zh-CN"/>
              </w:rPr>
            </w:pPr>
            <w:r>
              <w:rPr>
                <w:rFonts w:hint="eastAsia" w:ascii="宋体" w:hAnsi="宋体" w:cs="Arial"/>
                <w:szCs w:val="21"/>
                <w:lang w:val="en-US" w:eastAsia="zh-CN"/>
              </w:rPr>
              <w:t>备注：考生在规定时间内完成套路，将在动作质量平均分中扣除应扣分数。自选类和传统类套路时间不足规定时间达5秒以上，10秒以内扣2分，依此类推。</w:t>
            </w:r>
          </w:p>
        </w:tc>
      </w:tr>
    </w:tbl>
    <w:p w14:paraId="05922006">
      <w:pPr>
        <w:spacing w:line="500" w:lineRule="exact"/>
        <w:rPr>
          <w:rFonts w:hint="eastAsia" w:ascii="方正小标宋简体" w:hAnsi="方正小标宋简体" w:eastAsia="方正小标宋简体" w:cs="方正小标宋简体"/>
          <w:color w:val="FF0000"/>
          <w:sz w:val="28"/>
          <w:szCs w:val="28"/>
          <w:lang w:val="en-US" w:eastAsia="zh-CN"/>
        </w:rPr>
      </w:pPr>
    </w:p>
    <w:p w14:paraId="070F5A59">
      <w:pPr>
        <w:pStyle w:val="6"/>
        <w:widowControl/>
        <w:spacing w:beforeAutospacing="0" w:after="0" w:afterAutospacing="0" w:line="324" w:lineRule="atLeast"/>
        <w:ind w:left="420" w:right="0" w:firstLine="0"/>
        <w:jc w:val="both"/>
        <w:rPr>
          <w:rFonts w:hint="eastAsia" w:ascii="仿宋_GB2312" w:hAnsi="仿宋_GB2312" w:eastAsia="仿宋_GB2312" w:cs="仿宋_GB2312"/>
          <w:b w:val="0"/>
          <w:bCs w:val="0"/>
          <w:sz w:val="32"/>
          <w:szCs w:val="32"/>
        </w:rPr>
      </w:pPr>
    </w:p>
    <w:sectPr>
      <w:headerReference r:id="rId4" w:type="first"/>
      <w:footerReference r:id="rId7" w:type="first"/>
      <w:footerReference r:id="rId5" w:type="default"/>
      <w:headerReference r:id="rId3" w:type="even"/>
      <w:footerReference r:id="rId6"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03DB9CB-B6BC-4AFD-8CEF-2C6304AAC92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0AD02B0-AF76-44B6-8AB6-83E15718A8D7}"/>
  </w:font>
  <w:font w:name="方正小标宋简体">
    <w:altName w:val="方正舒体"/>
    <w:panose1 w:val="02000000000000000000"/>
    <w:charset w:val="86"/>
    <w:family w:val="script"/>
    <w:pitch w:val="default"/>
    <w:sig w:usb0="00000000" w:usb1="00000000" w:usb2="00000000" w:usb3="00000000" w:csb0="00040000" w:csb1="00000000"/>
    <w:embedRegular r:id="rId3" w:fontKey="{85DDEDCB-F079-4D6F-8657-F4A44BB27599}"/>
  </w:font>
  <w:font w:name="仿宋_GB2312">
    <w:altName w:val="仿宋"/>
    <w:panose1 w:val="02010609030101010101"/>
    <w:charset w:val="86"/>
    <w:family w:val="auto"/>
    <w:pitch w:val="default"/>
    <w:sig w:usb0="00000000" w:usb1="00000000" w:usb2="00000000" w:usb3="00000000" w:csb0="00040000" w:csb1="00000000"/>
    <w:embedRegular r:id="rId4" w:fontKey="{1FC48D3E-A4EB-4544-BB9C-ED616B615D61}"/>
  </w:font>
  <w:font w:name="楷体">
    <w:panose1 w:val="02010609060101010101"/>
    <w:charset w:val="86"/>
    <w:family w:val="auto"/>
    <w:pitch w:val="default"/>
    <w:sig w:usb0="800002BF" w:usb1="38CF7CFA" w:usb2="00000016" w:usb3="00000000" w:csb0="00040001" w:csb1="00000000"/>
    <w:embedRegular r:id="rId5" w:fontKey="{D3B8F5CE-8BCE-4A0B-872D-12E0243C7AA0}"/>
  </w:font>
  <w:font w:name="仿宋">
    <w:panose1 w:val="02010609060101010101"/>
    <w:charset w:val="86"/>
    <w:family w:val="modern"/>
    <w:pitch w:val="default"/>
    <w:sig w:usb0="800002BF" w:usb1="38CF7CFA" w:usb2="00000016" w:usb3="00000000" w:csb0="00040001" w:csb1="00000000"/>
    <w:embedRegular r:id="rId6" w:fontKey="{8DB46291-325E-4E8A-85A0-4A36883A6665}"/>
  </w:font>
  <w:font w:name="-webkit-standard">
    <w:altName w:val="Segoe Print"/>
    <w:panose1 w:val="00000000000000000000"/>
    <w:charset w:val="00"/>
    <w:family w:val="auto"/>
    <w:pitch w:val="default"/>
    <w:sig w:usb0="00000000" w:usb1="00000000" w:usb2="00000000" w:usb3="00000000" w:csb0="00000000" w:csb1="00000000"/>
    <w:embedRegular r:id="rId7" w:fontKey="{B15EA0E7-7194-4FEF-8C92-9D07B159BE46}"/>
  </w:font>
  <w:font w:name="华文中宋">
    <w:panose1 w:val="02010600040101010101"/>
    <w:charset w:val="86"/>
    <w:family w:val="auto"/>
    <w:pitch w:val="default"/>
    <w:sig w:usb0="00000287" w:usb1="080F0000" w:usb2="00000000" w:usb3="00000000" w:csb0="0004009F" w:csb1="DFD70000"/>
    <w:embedRegular r:id="rId8" w:fontKey="{7EE216BA-E8FF-4996-B4AF-E34AFAA09DCF}"/>
  </w:font>
  <w:font w:name="等线">
    <w:panose1 w:val="02010600030101010101"/>
    <w:charset w:val="86"/>
    <w:family w:val="auto"/>
    <w:pitch w:val="default"/>
    <w:sig w:usb0="A00002BF" w:usb1="38CF7CFA" w:usb2="00000016" w:usb3="00000000" w:csb0="0004000F" w:csb1="00000000"/>
    <w:embedRegular r:id="rId9" w:fontKey="{E0F15356-8C94-4919-9323-BE2964C2F69E}"/>
  </w:font>
  <w:font w:name="Arial">
    <w:panose1 w:val="020B0604020202020204"/>
    <w:charset w:val="00"/>
    <w:family w:val="swiss"/>
    <w:pitch w:val="default"/>
    <w:sig w:usb0="E0002EFF" w:usb1="C000785B" w:usb2="00000009" w:usb3="00000000" w:csb0="400001FF" w:csb1="FFFF0000"/>
    <w:embedRegular r:id="rId10" w:fontKey="{7CA46329-FCC7-470E-88C3-CD44BC7BF058}"/>
  </w:font>
  <w:font w:name="方正舒体">
    <w:panose1 w:val="02010601030101010101"/>
    <w:charset w:val="86"/>
    <w:family w:val="auto"/>
    <w:pitch w:val="default"/>
    <w:sig w:usb0="00000003"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B25EF">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03E48">
                          <w:pPr>
                            <w:pStyle w:val="4"/>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PAGE   \* MERGEFORMAT</w:instrText>
                          </w:r>
                          <w:r>
                            <w:rPr>
                              <w:rFonts w:hint="eastAsia" w:ascii="黑体" w:hAnsi="黑体" w:eastAsia="黑体" w:cs="黑体"/>
                              <w:sz w:val="24"/>
                              <w:szCs w:val="24"/>
                            </w:rPr>
                            <w:fldChar w:fldCharType="separate"/>
                          </w:r>
                          <w:r>
                            <w:rPr>
                              <w:rFonts w:hint="eastAsia" w:ascii="黑体" w:hAnsi="黑体" w:eastAsia="黑体" w:cs="黑体"/>
                              <w:sz w:val="24"/>
                              <w:szCs w:val="24"/>
                            </w:rPr>
                            <w:t>14</w:t>
                          </w:r>
                          <w:r>
                            <w:rPr>
                              <w:rFonts w:hint="eastAsia" w:ascii="黑体" w:hAnsi="黑体" w:eastAsia="黑体" w:cs="黑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3A03E48">
                    <w:pPr>
                      <w:pStyle w:val="4"/>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PAGE   \* MERGEFORMAT</w:instrText>
                    </w:r>
                    <w:r>
                      <w:rPr>
                        <w:rFonts w:hint="eastAsia" w:ascii="黑体" w:hAnsi="黑体" w:eastAsia="黑体" w:cs="黑体"/>
                        <w:sz w:val="24"/>
                        <w:szCs w:val="24"/>
                      </w:rPr>
                      <w:fldChar w:fldCharType="separate"/>
                    </w:r>
                    <w:r>
                      <w:rPr>
                        <w:rFonts w:hint="eastAsia" w:ascii="黑体" w:hAnsi="黑体" w:eastAsia="黑体" w:cs="黑体"/>
                        <w:sz w:val="24"/>
                        <w:szCs w:val="24"/>
                      </w:rPr>
                      <w:t>14</w:t>
                    </w:r>
                    <w:r>
                      <w:rPr>
                        <w:rFonts w:hint="eastAsia" w:ascii="黑体" w:hAnsi="黑体" w:eastAsia="黑体" w:cs="黑体"/>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A3A4C">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728E2">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27FC1">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E0D02">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FDAA7"/>
    <w:multiLevelType w:val="singleLevel"/>
    <w:tmpl w:val="96FFDAA7"/>
    <w:lvl w:ilvl="0" w:tentative="0">
      <w:start w:val="11"/>
      <w:numFmt w:val="chineseCounting"/>
      <w:suff w:val="nothing"/>
      <w:lvlText w:val="%1、"/>
      <w:lvlJc w:val="left"/>
      <w:rPr>
        <w:rFonts w:hint="eastAsia"/>
      </w:rPr>
    </w:lvl>
  </w:abstractNum>
  <w:abstractNum w:abstractNumId="1">
    <w:nsid w:val="97C8BBFB"/>
    <w:multiLevelType w:val="singleLevel"/>
    <w:tmpl w:val="97C8BBFB"/>
    <w:lvl w:ilvl="0" w:tentative="0">
      <w:start w:val="2"/>
      <w:numFmt w:val="decimal"/>
      <w:lvlText w:val="%1."/>
      <w:lvlJc w:val="left"/>
      <w:pPr>
        <w:tabs>
          <w:tab w:val="left" w:pos="312"/>
        </w:tabs>
      </w:pPr>
    </w:lvl>
  </w:abstractNum>
  <w:abstractNum w:abstractNumId="2">
    <w:nsid w:val="A1555CA0"/>
    <w:multiLevelType w:val="singleLevel"/>
    <w:tmpl w:val="A1555CA0"/>
    <w:lvl w:ilvl="0" w:tentative="0">
      <w:start w:val="1"/>
      <w:numFmt w:val="chineseCounting"/>
      <w:suff w:val="nothing"/>
      <w:lvlText w:val="%1、"/>
      <w:lvlJc w:val="left"/>
      <w:rPr>
        <w:rFonts w:hint="eastAsia"/>
      </w:rPr>
    </w:lvl>
  </w:abstractNum>
  <w:abstractNum w:abstractNumId="3">
    <w:nsid w:val="B063227A"/>
    <w:multiLevelType w:val="singleLevel"/>
    <w:tmpl w:val="B063227A"/>
    <w:lvl w:ilvl="0" w:tentative="0">
      <w:start w:val="1"/>
      <w:numFmt w:val="decimal"/>
      <w:suff w:val="space"/>
      <w:lvlText w:val="%1."/>
      <w:lvlJc w:val="left"/>
    </w:lvl>
  </w:abstractNum>
  <w:abstractNum w:abstractNumId="4">
    <w:nsid w:val="B35F70AA"/>
    <w:multiLevelType w:val="singleLevel"/>
    <w:tmpl w:val="B35F70AA"/>
    <w:lvl w:ilvl="0" w:tentative="0">
      <w:start w:val="1"/>
      <w:numFmt w:val="decimal"/>
      <w:suff w:val="space"/>
      <w:lvlText w:val="%1."/>
      <w:lvlJc w:val="left"/>
    </w:lvl>
  </w:abstractNum>
  <w:abstractNum w:abstractNumId="5">
    <w:nsid w:val="C99CEDE9"/>
    <w:multiLevelType w:val="singleLevel"/>
    <w:tmpl w:val="C99CEDE9"/>
    <w:lvl w:ilvl="0" w:tentative="0">
      <w:start w:val="1"/>
      <w:numFmt w:val="decimal"/>
      <w:lvlText w:val="%1."/>
      <w:lvlJc w:val="left"/>
      <w:pPr>
        <w:tabs>
          <w:tab w:val="left" w:pos="312"/>
        </w:tabs>
      </w:pPr>
    </w:lvl>
  </w:abstractNum>
  <w:abstractNum w:abstractNumId="6">
    <w:nsid w:val="DEC13600"/>
    <w:multiLevelType w:val="singleLevel"/>
    <w:tmpl w:val="DEC13600"/>
    <w:lvl w:ilvl="0" w:tentative="0">
      <w:start w:val="1"/>
      <w:numFmt w:val="chineseCounting"/>
      <w:suff w:val="space"/>
      <w:lvlText w:val="第%1章"/>
      <w:lvlJc w:val="left"/>
      <w:rPr>
        <w:rFonts w:hint="eastAsia"/>
      </w:rPr>
    </w:lvl>
  </w:abstractNum>
  <w:abstractNum w:abstractNumId="7">
    <w:nsid w:val="E382D66B"/>
    <w:multiLevelType w:val="singleLevel"/>
    <w:tmpl w:val="E382D66B"/>
    <w:lvl w:ilvl="0" w:tentative="0">
      <w:start w:val="1"/>
      <w:numFmt w:val="chineseCounting"/>
      <w:suff w:val="space"/>
      <w:lvlText w:val="第%1条"/>
      <w:lvlJc w:val="left"/>
      <w:rPr>
        <w:rFonts w:hint="eastAsia" w:ascii="楷体" w:hAnsi="楷体" w:eastAsia="楷体" w:cs="楷体"/>
        <w:b w:val="0"/>
        <w:bCs/>
        <w:lang w:val="en-US"/>
      </w:rPr>
    </w:lvl>
  </w:abstractNum>
  <w:abstractNum w:abstractNumId="8">
    <w:nsid w:val="26788EF0"/>
    <w:multiLevelType w:val="singleLevel"/>
    <w:tmpl w:val="26788EF0"/>
    <w:lvl w:ilvl="0" w:tentative="0">
      <w:start w:val="1"/>
      <w:numFmt w:val="decimal"/>
      <w:suff w:val="space"/>
      <w:lvlText w:val="%1."/>
      <w:lvlJc w:val="left"/>
    </w:lvl>
  </w:abstractNum>
  <w:abstractNum w:abstractNumId="9">
    <w:nsid w:val="2D4F571B"/>
    <w:multiLevelType w:val="singleLevel"/>
    <w:tmpl w:val="2D4F571B"/>
    <w:lvl w:ilvl="0" w:tentative="0">
      <w:start w:val="1"/>
      <w:numFmt w:val="chineseCounting"/>
      <w:suff w:val="nothing"/>
      <w:lvlText w:val="%1、"/>
      <w:lvlJc w:val="left"/>
      <w:rPr>
        <w:rFonts w:hint="eastAsia"/>
      </w:rPr>
    </w:lvl>
  </w:abstractNum>
  <w:abstractNum w:abstractNumId="10">
    <w:nsid w:val="32093442"/>
    <w:multiLevelType w:val="singleLevel"/>
    <w:tmpl w:val="32093442"/>
    <w:lvl w:ilvl="0" w:tentative="0">
      <w:start w:val="1"/>
      <w:numFmt w:val="decimal"/>
      <w:lvlText w:val="%1."/>
      <w:lvlJc w:val="left"/>
      <w:pPr>
        <w:tabs>
          <w:tab w:val="left" w:pos="312"/>
        </w:tabs>
      </w:pPr>
    </w:lvl>
  </w:abstractNum>
  <w:abstractNum w:abstractNumId="11">
    <w:nsid w:val="4FA22A94"/>
    <w:multiLevelType w:val="singleLevel"/>
    <w:tmpl w:val="4FA22A94"/>
    <w:lvl w:ilvl="0" w:tentative="0">
      <w:start w:val="1"/>
      <w:numFmt w:val="chineseCounting"/>
      <w:suff w:val="nothing"/>
      <w:lvlText w:val="%1、"/>
      <w:lvlJc w:val="left"/>
      <w:rPr>
        <w:rFonts w:hint="eastAsia"/>
      </w:rPr>
    </w:lvl>
  </w:abstractNum>
  <w:num w:numId="1">
    <w:abstractNumId w:val="6"/>
  </w:num>
  <w:num w:numId="2">
    <w:abstractNumId w:val="7"/>
  </w:num>
  <w:num w:numId="3">
    <w:abstractNumId w:val="0"/>
  </w:num>
  <w:num w:numId="4">
    <w:abstractNumId w:val="8"/>
  </w:num>
  <w:num w:numId="5">
    <w:abstractNumId w:val="3"/>
  </w:num>
  <w:num w:numId="6">
    <w:abstractNumId w:val="9"/>
  </w:num>
  <w:num w:numId="7">
    <w:abstractNumId w:val="11"/>
  </w:num>
  <w:num w:numId="8">
    <w:abstractNumId w:val="1"/>
  </w:num>
  <w:num w:numId="9">
    <w:abstractNumId w:val="2"/>
  </w:num>
  <w:num w:numId="10">
    <w:abstractNumId w:val="4"/>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1NTU5OGYyZTFmYWI0OGRiNDUzMjI1YzA4MTAyMmIifQ=="/>
  </w:docVars>
  <w:rsids>
    <w:rsidRoot w:val="00000000"/>
    <w:rsid w:val="50C72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680"/>
    </w:pPr>
    <w:rPr>
      <w:rFonts w:ascii="Calibri" w:hAnsi="Calibri"/>
    </w:rPr>
  </w:style>
  <w:style w:type="paragraph" w:styleId="3">
    <w:name w:val="Body Text Indent"/>
    <w:basedOn w:val="1"/>
    <w:qFormat/>
    <w:uiPriority w:val="0"/>
    <w:pPr>
      <w:spacing w:after="120"/>
      <w:ind w:left="420" w:leftChars="200"/>
    </w:pPr>
  </w:style>
  <w:style w:type="paragraph" w:styleId="4">
    <w:name w:val="footer"/>
    <w:basedOn w:val="1"/>
    <w:qFormat/>
    <w:uiPriority w:val="99"/>
    <w:pPr>
      <w:tabs>
        <w:tab w:val="center" w:pos="4153"/>
        <w:tab w:val="right" w:pos="8306"/>
      </w:tabs>
      <w:snapToGrid w:val="0"/>
      <w:jc w:val="center"/>
    </w:pPr>
    <w:rPr>
      <w:sz w:val="18"/>
      <w:szCs w:val="18"/>
      <w:lang w:val="zh-CN"/>
    </w:rPr>
  </w:style>
  <w:style w:type="paragraph" w:styleId="5">
    <w:name w:val="header"/>
    <w:basedOn w:val="1"/>
    <w:qFormat/>
    <w:uiPriority w:val="0"/>
    <w:pP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7">
    <w:name w:val="Body Text First Indent 2"/>
    <w:basedOn w:val="3"/>
    <w:qFormat/>
    <w:uiPriority w:val="0"/>
    <w:pPr>
      <w:ind w:firstLine="420" w:firstLine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6423</Words>
  <Characters>6864</Characters>
  <Lines>0</Lines>
  <Paragraphs>0</Paragraphs>
  <TotalTime>1</TotalTime>
  <ScaleCrop>false</ScaleCrop>
  <LinksUpToDate>false</LinksUpToDate>
  <CharactersWithSpaces>6944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2025-01-08T18:01:00Z</dcterms:created>
  <dc:creator>Administrator</dc:creator>
  <cp:lastModifiedBy>郭书文</cp:lastModifiedBy>
  <cp:lastPrinted>2025-01-14T00:12:00Z</cp:lastPrinted>
  <dcterms:modified xsi:type="dcterms:W3CDTF">2025-01-27T04:48:50Z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TemplateDocerSaveRecord">
    <vt:lpwstr>eyJoZGlkIjoiYjgyOGQyODI3NTAyMDJjYmRjZmFkZWE1NDI5Y2Q4NDIiLCJ1c2VySWQiOiI0NjE2MjExMzgifQ==</vt:lpwstr>
  </property>
  <property fmtid="{D5CDD505-2E9C-101B-9397-08002B2CF9AE}" pid="4" name="ICV">
    <vt:lpwstr>49E325C934754ABF88430651F797FE82_13</vt:lpwstr>
  </property>
</Properties>
</file>